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5F2E" w:rsidRPr="002F6DAC" w:rsidRDefault="00F25F2E" w:rsidP="00F25F2E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bCs/>
          <w:szCs w:val="28"/>
          <w:lang w:bidi="ru-RU"/>
        </w:rPr>
      </w:pPr>
      <w:bookmarkStart w:id="0" w:name="_Hlk128665144"/>
      <w:bookmarkStart w:id="1" w:name="_Toc115684407"/>
      <w:r w:rsidRPr="002F6DAC">
        <w:rPr>
          <w:b w:val="0"/>
          <w:bCs/>
          <w:szCs w:val="28"/>
          <w:lang w:bidi="ru-RU"/>
        </w:rPr>
        <w:t>149. Федеральная рабочая программа по учебному предмету «Литературное чтение на родном (чеченском) языке».</w:t>
      </w:r>
    </w:p>
    <w:bookmarkEnd w:id="0"/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149.1. Федеральная рабочая программа по учебному предмету «Литературное чтение на родном (чеченском)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(чеченском) языке, литературное чтение на родном (чеченском) языке)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литературному чтению на родном (чеченском) языке.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149.2. Пояснительная записка отражает общие цели изучения литературного чтения на родном (чеченском) языке, место в структуре учебного плана, а также подходы к отбору содержания, к определению планируемых результатов.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149.4. Планируемые результаты освоения программы по литературному чтению на родном (чеченском)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149.5. Пояснительная записка.</w:t>
      </w:r>
    </w:p>
    <w:bookmarkEnd w:id="1"/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149.5.1. Программа по литературному чтению на родном (чеченском) языке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149.5.2. 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к предметной области «Родной язык и литературное чтение на родном языке».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149.5.3. Литературное чтение на родном (чеченском) языке – один из основных предметов гуманитарного образования, определяющий уровень интеллектуального и нравственно-эстетического развития личности. Литературное образование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 в устных и письменных высказываниях;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149.5.4. Основная идея учебного предмета «Литературное чтение на родном (чеченском) языке» состоит в том, что чеченская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чеченская литература устанавливает преемственную связь прошлого, настоящего и будущего чеченской национально-культурной традиции в сознании </w:t>
      </w:r>
      <w:r w:rsidRPr="002F6DAC">
        <w:rPr>
          <w:rFonts w:ascii="Times New Roman" w:hAnsi="Times New Roman"/>
          <w:sz w:val="28"/>
          <w:szCs w:val="28"/>
        </w:rPr>
        <w:t>обучающихся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.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149.5.5. В содержании программы по литературному чтению на родном (чеченском) языке выделяются следующие содержательные линии: чеченская литература по тематическим блокам, устное народное творчество.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bookmarkStart w:id="2" w:name="_Toc115684409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В программе представлено содержание, изучение которого позволит раскрыть национально-культурную специфику чеченской литературы, взаимосвязь чеченского языка и чеченской литературы с историей Чеченской Республики и России в целом, с материальной и духовной культурой чеченского народа. Курс предназначен для расширения литературного и культурного кругозора обучающихся начального общего образования, представлены произведения фольклора и чеченской классики, современной чеченской литературы, входящие в круг актуального чтения,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ценностей. Предложенные обучающимся для чтения и изучения произведения чеченской литературы отражают разные стороны духовной культуры чеченского народа, актуализируют вечные ценности (добро, сострадание, великодушие, милосердие, 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совесть, правда, семейные ценности, патриотизм, уважение к старшим, человечность и другие).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149.5.6. Изучение литературного чтения на родном (чеченском) языке направлено на достижение следующих целей:</w:t>
      </w:r>
      <w:bookmarkEnd w:id="2"/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воспитание ценностного отношения к чеченской литературе и чеченскому языку как существенной части родной культуры;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осознание исторической преемственности поколений, своей ответственности за сохранение чеченской культуры.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формирование основ российской гражданской идентичности, чувства гордости за свою Родину, российский народ и историю страны в единстве народов России, осознание своей этнической и национальной принадлежности;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формирование ценностей многонационального российского общества;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воспитание ценностного отношения к историко-культурному опыту чеченского народа, введение обучающегося в культурно-языковое пространство своего народа; формирование у обучающегося интереса к чеченской литературе как источнику историко-культурных, нравственных, эстетических ценностей;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формирование представлений об основных нравственно-этических ценностях, значимых для национального чеченского сознания и отражённых в родной литературе;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обогащение знаний о художественно-эстетических возможностях чеченского языка на основе изучения произведений чеченской литературы;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 xml:space="preserve">149.5.7. Общее число часов, рекомендованных для изучения литературного чтения на родном (чеченском) языке, – 270 часов: в 1 классе – 66 часов (2 час в неделю), во 2 классе – 68 часов (2 часа в неделю), в 3 классе – 68 часов (2 часа в неделю), в 4 классе – 68 часов (2 часа в неделю).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DAC">
        <w:rPr>
          <w:rFonts w:ascii="Times New Roman" w:hAnsi="Times New Roman"/>
          <w:sz w:val="28"/>
          <w:szCs w:val="28"/>
        </w:rPr>
        <w:t>Образовательная организация вправе предусмотреть перераспределение времени, отведенного на изучение учебных предметов, по которым не проводится государственная итоговая аттестация, в пользу изучения литературного чтения на родном языке.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 Содержание обучения в 1 классе.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149.6.1. Мир вокруг нас.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Государственная и национальная символика (гимн, герб).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Цвета. Светофор.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 школе.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Мир природы (домашние и хищные животные, птицы, насекомые, деревья, овощи, фрукты).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Дни недели.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149.6.2. Дорожная азбука.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Стихи, считалки, загадки о буквах чеченского алфавита.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149.6.3. Устное народное творчество.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Аганан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иллеш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(Колыбельные песни).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Чехкааларш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(Скороговорки).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Дагардарш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(Считалки).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Кицанаш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(Пословицы).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ХӀетал-металш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(Загадки).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Чеченские народные сказки: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БухӀанан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маьлхан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къовсам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(«Спор совы и солнца»),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Цхьогаллий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(«Лиса и кабан»), «Кхо газа-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гуьзиг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(«Три козлёнка»),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Цхьогалан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бекхам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(«Возмездие лисы»),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ЖӀаьлий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боргӀаллий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(«Курица и собака»), «Зуй,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пхьагаллий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(«Заяц и ёж»).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149.6.4. Наша Родина.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Аболханов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Соьлжа-ГӀала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(«город Грозный»).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149.6.5. Наши герои.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Тексты о героях: Ахмат-Хаджи Кадыров, Ханпаша Нурадилов.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149.6.6. Наши писатели.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шуна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(«Знали бы вы»).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Кибиев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ГӀоза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даха» («Живите счастливо»).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«Жима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дахка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(«Маленькая мышь»).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Х-А.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Берсанов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(«Лето»),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Хохийн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хас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(«Грядка лука»),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Барза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Борзик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Алиев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(«Мастер»),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Ирча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йоза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(«Безобразный почерк»).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149.6.7. Литература других народов.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Л. Толстой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ДоттагӀалла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(«Дружба») (перевод 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Тазуева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149.6.8. Стихотворения.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Делалой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вай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(«Давай, ребята, посмеёмся!»).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А-Х. Хатуев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Зингат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(«Муравей»).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Демеев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Малонче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(«Лодырю»).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С. Эдилов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ГӀан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(«Сон»).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149.6.9. Рассказы.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«Де,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буьйса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(«День, ночь»), «Дайна де» («Утраченный день»).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Солтаханов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Беркат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(«Благо»).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 Содержание обучения во 2 классе.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149.7.1. В природе лето, осень.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Солтаханов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дагалацар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(«Воспоминания о лете»).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Мациев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ЧIерий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дахар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 рыбалке»),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дар» («Дождь»).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Хасаров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тидамаш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(«Приметы осени»).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Демеев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(«Листок»).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В. Бианки «Чен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кIорнеш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лийчор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(«Купание медвежат») (перевод 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Сулаева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Ӏуьйре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(«Осеннее утро»).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149.7.2. Мир нравственности.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Дений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нанний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дика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хилар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(«Быть вежливым с родителями») (из устного народного творчества).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В. Осеева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КӀентий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(«Сыновья»),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Йоккха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стаг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(«Старушка») (перевод А. Сулейманова).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«Нана» («Мать»).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Из устного народного творчества: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ЦIена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хи» («Чистая вода»),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ЦIена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хила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вай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(«Давайте станем чище»),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Харцлийна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(«Лживый пастух»),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ХIума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йаар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(«Трапеза»),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Пайхамаро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нийсонах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лаьцна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аьлларг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(«Пророк о правоте»).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А-Х. Хатуев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ГӀиллакх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(«Нравственность»).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Б.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Берашка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–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доттагӀашка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(«Детям – моим друзьям»).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С-Х. Дадаев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Къолам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(«Карандаш»).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149.7.3. Наше детство.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Маликатан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доттагIий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(«Друзья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Маликат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Т. Ахмадова «Нура» («Нура»).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З. Муталибов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Дешархойн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къийсадаларш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(«Соревнования учащихся»).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Доллучуьн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шен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хан ю» («Всему своё время»).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Абубакарова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Дешнех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ловза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(«Играй в слова»).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149.7.4. Наши друзья – животные.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X.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Берсанов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Бексолтин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алаша» («Лошадь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Бексолты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«Ши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кӀеза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(«Два щенка»).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Борзик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Борзик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ХӀорш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хӀун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ю?» («Что это такое?»).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Тхан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пису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(«Наша киска»),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Акхарой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долчохь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 гостях у зверушек»).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Макалов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Дехкий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дийна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муха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дисира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(«Как убереглись мыши»).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Тапалаева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Массарна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дерг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ловзар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(«Игра для всех»).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149.7.5. Труд – большая радость.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З. Муталибов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Муьлхха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болх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оьшуш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(«Всякий труд почётен»).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Маликат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Маликат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Пхьола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(«Мастерство»).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Говзанчаш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(«Мастера»).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X.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Ошаев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«Ши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накъост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(«Два товарища»).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Г. Балл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Цхьана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меттехь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соцу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мало» («Лень не стоит на месте»).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149.7.6. Зима.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Ӏа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(«Зима»).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Керла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шо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(«Новый год»).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Кусаев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Iаьнан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оьгIазло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(«Проказы зимы»).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Салазаш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хахкар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(«Катание на санках»).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Дарц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(«Метель»),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ХIара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маца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хуьлу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?» («Когда это бывает?»).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ГIура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-дада» («Дед Мороз»).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149.7.7. Наша Родина.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Кусаев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Нефтах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хIун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йоккху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?» («Что делают из нефти?»), «Сан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гIала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(«Мой город»),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(«Реки»),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Вайн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чохь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хуьлу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чIерий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(«Рыба, которая водится в наших реках»).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Машар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(«Мир»).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149.7.8. Весна, весна пришла!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Сатуев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Вайн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(«Наши дети»).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Л. Толстой,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(«Весна») (перевод 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Тазуева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ХӀун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ю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?» («Что это такое?»).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хьуьнхахь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(«Весной в лесу»).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Алкханчаш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(«Скворцы»).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В. Бианки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Пхьагал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дитта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тIехь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(«Заяц на дереве») (перевод 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Сулаева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Кусаев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«Муха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дIадогIа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деза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синтар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(«Как нужно сажать деревца»).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«Со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воьду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(«И я иду»).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Н. Носов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Хорсамах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лаьцна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 репке») (перевод 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Кусаева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149.7.9. Устное народное творчество.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Нохчийн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иллеш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(Чеченские песни).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Эшарш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(Песни).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Берийн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ловзарш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(Детские игры). Детская игра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Цициггий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дахкий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(«Кошки-мышки»).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Кицанаш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(Пословицы).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ХIетал-металш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(Загадки).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Чехкааларш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(Скороговорки).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Дагардарш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(Считалки).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Чеченские народные сказки: «Майра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пхьагал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(«Храбрый заяц»),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Цаьпцалггий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зингаттий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(«Кузнечик и муравей»), «Газа-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гуьзалггий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сира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борззий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(«Коза и серый волк»), «Зуй,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пхьагаллий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(«Ёжик и заяц»),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Борззий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цхьогаллий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ломмий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(«Волк, лиса и лев»),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Цхьогаллий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пхьагаллий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(«Лиса и заяц»).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 Содержание обучения в 3 классе.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149.8.1. Вестники Родины.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Сулейманов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Даймахкана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вайн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халкъана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…» («Родине, нашему народу»).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Арсанукаев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БIешерийн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къийсамехь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…» («В столетней борьбе…»).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149.8.2. Лето и осень.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Арсанукаев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(«Летнее утро»).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Сулаев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деанчул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тIаьхьа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…» («После дождя…»).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(«Лето»),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ГIаргIулеш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хабарш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дуьйцуш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(«Журавли»).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З. Муталибов «Оха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болх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деша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доьшу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(«Мы работаем и учимся»).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Мангалкомарш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(«Ежевика»).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Хасаев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Комаьрша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(«Щедрый лес»),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тIекхочуш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(«Осень наступает»).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Осмиев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(«Осень»).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Эдилов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(«Осень»).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Стоьмийн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бешахь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 саду»).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суьрташ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(«Картины осени»).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149.8.3. Наша Родина.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Аболханов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Вайн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республика» («Наша республика»).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«Сан Кавказ» («Мой Кавказ»).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Рашидов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Даймахке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безам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(«Любовь к Родине»).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149.8.4. Охрана природы – это охрана Родины.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Пришвин «Сан Даймохк» («Моя Родина») (перевод 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Кусаева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Р. Ахматова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Эвлахь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 селе»).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Хасаев «Бен» («Гнездо»),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Бохам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(«Беда»).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Асвадан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адамалла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(«Человечность Асвада»).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Экскурси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(«Экскурсия»).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149.8.5. Детская жизнь.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Тхойшинна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эсий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дажо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лаьа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(«Мы хотим пасти телят»),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ЖIов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морзаххий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херх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схьаоьций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(«Взяв молоток, пилу»).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«Коран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ангали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(«Оконное стекло»).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ЯрагIи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(«Яраги»),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Уггар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мехалниг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(«Самое дорогое»).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I.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Чантиев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Стенна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вара Мурад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гIайгIане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(«Чем был Мурад озабочен»).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З. Муталибов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Мустапан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каранаш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(«Рукавицы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Мустапы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МазлагIехь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 пасеке»).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149.8.6. Славим Родину трудом.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Сулаев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Лаьттана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гергахь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вешан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декхарш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(«Долг пред землёй»).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Нашхоев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Соьга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юха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хабар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дийцало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(«Я снова могу говорить»).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Арсанукаев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«Сан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йиша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(«Моя сестра»).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Т. Закаев «Сох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гIишлоярхо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(«Я тоже буду строителем»).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Ахмадов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Асарахь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 прополке»).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149.8.7. Зима.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Сулаев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«Лайн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чимаш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(«Снежинки»),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дулуш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(«Перед зимой»).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Хасаев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Хьуьнхахь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Ia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(«Зима в лесу»).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Ж.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Махмаев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«Ло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деана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(«Снег выпал»).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Iаьнан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хьаша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(«Гость зимы»).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Ia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(«Зима»).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Цергков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(«Щербинка»).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Рашидов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(«Зимой»).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Дуьххьарлера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хьуьнар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(«Первый поступок»).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Арсанукаев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Iаьнан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(«Зимний вечер»).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I.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Чантиев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Iаьнан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къовсам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(«Спор лета и зимы»).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149.8.8. Весна идёт, весна идёт!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Сулаев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БIаьстенца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дека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лаьттан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зевне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(«Весенняя песня»),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(«Весна»).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тIейогIуш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(«Перед весной»).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юьхь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(«Начало весны»).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Б. Саидов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БорхIалгIа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март» («Восьмое марта»).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«Мамина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совгIат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(«Подарок маме»).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Хасаев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Хьуьнан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акхарой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(«Лесные звери весной»),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Зевне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хьеший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(«Звонкие гости»).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Сатуев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Баьсте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йогIу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(«Весна идёт»). 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Сатуев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(«Весенний дождь»).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Iалам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хаздан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деза» («Природу надо украшать»).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Кагерманов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Арахь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(«На улице»).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149.8.9. Устное народное творчество.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Туьйранаш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шира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дийцарш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(Сказки, предания).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Сказки «Бабин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ЧIирдиг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Чирдиг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Бабушки»),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Бекхам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(«Возмездие»), «Тешам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боцу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лулахой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(«Ненадёжные соседи»).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 Содержание обучения в 4 классе.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149.9.1. Картины милой природы.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Хасаев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Беркате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(«Благодатное лето»),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Шийла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(«Холодное утро»).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З. Сулейманова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Аьхкенан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сурт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(«Картина лета»).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Дагалецамаш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(«Воспоминания»).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(«Осень»).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Окуев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(«Осень»).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149.9.2. Наше прошлое.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Из устного народного творчества: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Таймин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Биболатан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о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Биболате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Таймиеве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Мусостий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Адин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Сурхой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(«Князь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Мусост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и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Адин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Сурхо»),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АстагIа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Тимар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(«Хромой Тимур»).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Юург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хилча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(«Когда есть нечего»).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Сказка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Къонаха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хьанах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олу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(«Кого можно назвать молодцем») (из устного народного творчества).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149.9.3. Чечня – моя республика.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 xml:space="preserve">В. Баширов «Сан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хьоме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Нохчийчоь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(«Чечня моя родная»).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Т. Ахмадова А. Алиев,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Декалахь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сан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(«Звени, моя песня»).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Яшуркаев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«Пасха» («Пасха»).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Ахмадов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Нохчийн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(«Чеченские реки»).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149.9.4. Нас зовут сказки.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Сказка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Муьлха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йоккха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хилла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(«Что больше») (из устного народного творчества).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I.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Чантиев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Хьекъал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тоьлла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(«Победил ум»).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Дадуев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«Мара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бойна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Салман» («Салман со сломанным носом»).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Из устного народного творчества (сказки):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Къоьллал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хьекъал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тоьлла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(«Разум, победивший нищету»),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Хьекъал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долу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йоI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кхиэлахо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а» («Умная девочка и судья»),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Хьекъал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долу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воккха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стаг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къиза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а» («Мудрый старец и жестокий князь»),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ОххӀай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(«Ах!»), «Махана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аьлла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баркалла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(«Спасибо, сказанное ветру»).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Дашо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бIараш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(«Золотые орешки»).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149.9.5. Наши знаменитые писатели.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Бадуев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«Со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кхин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декар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дац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(«Я не буду больше петь тебе»).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М.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Хьуьнхахь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 лесу»).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«Даймохк» («Отчизна»).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Диканиг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(«Хороший»).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Из устного народного творчества (сказки):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Дуьйлало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(«Давайте, пройдёмся»),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Цунна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хIунда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хаьа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дерриг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а» («А почему он всё знает»).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Х. Эдилов «Ло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догIуш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(«Во время снегопада»).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149.9.6. Во время великих испытаний.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Саракаев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Синтем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боцу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денош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(«Беспокойные дни»).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I. Зайнутдинов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КIентан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дуьхьа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(«Ради сына»).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Ахмадов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Баьпкан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юьхк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(«Кусок хлеба»).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149.9.7. Работай. Живи во благо народа.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Гайсултанов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Вухаверза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йиш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яц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(«Возвращаться нельзя»),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СовгIаташ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(«Подарки»),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ЧIегIардиган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бен» («Гнездо ласточки»).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Берсанов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«Жима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Зарет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» («Маленькая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Зарет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С.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Гацаев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ЭхI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,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хьо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мерза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илли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(«Ах, ты сладкая песня»).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Джамалханов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«8-гIа март» («Восьмое марта»).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Ш. Рашидов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суна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гечделахь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(«Ты меня прости»).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А. 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Мамакаев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БIаьстенан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Iуьйре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(«Утро весны»).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З. Сулейманова «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хелхайолу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>» («Танцует ёжик»).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149.10. Планируемые результаты освоения программы по литературному чтению на родном (чеченском) языке на уровне начального общего образования.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149.10.1. В результате изучения литературного чтения на родном (чеченском) языке на уровне начального общего образования у обучающегося будут сформированы следующие личностные результаты: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1) гражданско-патриотического воспитания: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становление ценностного отношения к своей Родине – России, в том числе через изучение родного языка и родной литературы, являющихся частью истории и культуры страны;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проявление уважения к традициям и культуре своего и других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народовв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процессе восприятия и анализа художественных произведений и творчества народов России;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осознание своей этнокультурной и российской гражданской идентичности;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уважительное отношение к другим народам многонациональной России;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2) духовно-нравственного воспитания: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проявление сопереживания, уважения и доброжелательности (в том числе с использованием языковых средств для выражения своего состояния и чувств);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3) эстетического воспитания: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стремление к самовыражению в разных видах художественной деятельности;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4) физического воспитания, формирования культуры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здоровьяи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эмоционального благополучия: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(чеченском) языке;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5) трудового воспитания: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6) экологического воспитания: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бережное отношение к природе посредством примеров из художественных произведений;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неприятие действий, приносящих вред природе;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7) ценности научного познания: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потребность в самостоятельной читательской деятельности, саморазвитии средствами чеченской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149.10.2. В результате изучения литературного чтения на родном (чеченском)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объединять части объекта, объекты (тексты) по заданному признаку;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определять существенный признак для классификации, классифицировать произведения по темам, жанрам;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устанавливать причинно-следственные связи в сюжете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фольклорногои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художественного текста, при составлении плана, пересказе текста, характеристике поступков героев.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149.10.2.2.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 помощью учителя формулировать цель;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выполнять по предложенному плану проектное задание;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149.10.2.3. У обучающегося будут </w:t>
      </w:r>
      <w:r w:rsidRPr="002F6DAC">
        <w:rPr>
          <w:rFonts w:ascii="Times New Roman" w:hAnsi="Times New Roman"/>
          <w:sz w:val="28"/>
          <w:szCs w:val="28"/>
        </w:rPr>
        <w:t xml:space="preserve">сформированы умения </w:t>
      </w:r>
      <w:proofErr w:type="spellStart"/>
      <w:r w:rsidRPr="002F6DAC">
        <w:rPr>
          <w:rFonts w:ascii="Times New Roman" w:hAnsi="Times New Roman"/>
          <w:bCs/>
          <w:sz w:val="28"/>
          <w:szCs w:val="28"/>
          <w:lang w:bidi="ru-RU"/>
        </w:rPr>
        <w:t>работатьс</w:t>
      </w:r>
      <w:proofErr w:type="spellEnd"/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информацией как часть познавательных универсальных учебных действий: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выбирать источник получения информации: словарь, справочник;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proofErr w:type="gramStart"/>
      <w:r w:rsidRPr="002F6DAC">
        <w:rPr>
          <w:rFonts w:ascii="Times New Roman" w:hAnsi="Times New Roman"/>
          <w:bCs/>
          <w:sz w:val="28"/>
          <w:szCs w:val="28"/>
          <w:lang w:bidi="ru-RU"/>
        </w:rPr>
        <w:t>в  Интернете</w:t>
      </w:r>
      <w:proofErr w:type="gramEnd"/>
      <w:r w:rsidRPr="002F6DAC">
        <w:rPr>
          <w:rFonts w:ascii="Times New Roman" w:hAnsi="Times New Roman"/>
          <w:bCs/>
          <w:sz w:val="28"/>
          <w:szCs w:val="28"/>
          <w:lang w:bidi="ru-RU"/>
        </w:rPr>
        <w:t>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149.10.2.4. У обучающегося будут </w:t>
      </w:r>
      <w:r w:rsidRPr="002F6DAC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>общения как часть коммуникативных универсальных учебных действий: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признавать возможность существования разных точек зрения;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корректно и аргументированно высказывать своё мнение;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строить речевое высказывание в соответствии с поставленной задачей;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создавать устные (описание, рассуждение, повествование) и письменные (повествование) тексты;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подготавливать небольшие публичные выступления;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подбирать иллюстративный материал (рисунки, фото, плакаты) к тексту выступления.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149.10.2.5. У обучающегося будут </w:t>
      </w:r>
      <w:r w:rsidRPr="002F6DAC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>самоорганизации как части регулятивных универсальных учебных действий: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планировать действия по решению учебной задачи для получения результата;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выстраивать последовательность выбранных действий.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149.10.2.6. У обучающегося будут </w:t>
      </w:r>
      <w:r w:rsidRPr="002F6DAC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>самоконтроля как части регулятивных универсальных учебных действий: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устанавливать причины успеха или неудач учебной деятельности;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корректировать свои учебные действия для преодоления речевых ошибок.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149.10.2.7. У обучающегося будут </w:t>
      </w:r>
      <w:r w:rsidRPr="002F6DAC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>совместной деятельности: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проявлять готовность руководить, выполнять поручения, подчиняться;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ответственно выполнять свою часть работы;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оценивать свой вклад в общий результат;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выполнять совместные проектные задания по литературному чтению на родном (чеченском) языке с использованием предложенного образца.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149.10.3. Предметные результаты изучения литературного чтения на родном (чеченском) языке. К концу обучения в 1 классе обучающийся научится: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владеть элементарными приёмами интерпретации произведений чеченской литературы;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использовать словарь учебника для получения дополнительной информации о значении слова;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наизусть стихотворные произведения по собственному выбору;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читать вслух плавно, безотрывно по слогам и целыми словами, учитывая индивидуальный темп чтения;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 содержание коротких произведений, воспринятых на слух, а также прочитанных в классе, выделять в них основные логические части;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про себя маркированные места текста, осознавая смысл прочитанного;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рассказывать наизусть 3–4 стихотворения разных авторов;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нужное произведение в книге, ориентируясь на «Содержание», «Оглавление»;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задавать вопросы по тексту произведения и отвечать на вопросы, используя текст;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отличать прозаическое произведение от стихотворного;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различать малые жанры фольклора: загадку, считалку, скороговорку, пословицу, колыбельную песню;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средства художественной выразительности в тексте (повтор; уменьшительно-ласкательная форма слов, восклицательный и вопросительный знаки, рифмы);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различать сюжетно-композиционные особенности сказок;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художественное произведение (его фрагменты) по ролям и по цепочке;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иллюстрации, подходящие к конкретным текстам, сравнивать тексты и иллюстрации;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подбирать к произведениям репродукции картин, музыку, соответствующую идее произведения.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149.10.4. Предметные результаты изучения литературного чтения на родном (чеченском) языке. К концу обучения во 2 классе обучающийся научится: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ориентироваться в нравственном содержании прочитанного, соотносить поступки героев с нравственными нормами;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обогащать собственный круг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соотносить впечатления от прочитанных и прослушанных произведений с впечатлениями от других видов искусства;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целыми словами вслух, постепенно увеличивая скорость чтения в соответствии с индивидуальными возможностями;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читать про себя в процессе первичного ознакомительного чтения, выборочного чтения и повторного изучающего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строить короткое монологическое высказывание: краткий и развёрнутый ответ на вопрос учителя;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слушать собеседника (учителя и других обучающихся): не повторять уже прозвучавший ответ, дополнять чужой ответ новым содержанием;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называть имена 2–3 классиков чеченской литературы;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называть имена 2–3 современных писателей (поэтов);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перечислять названия произведений и коротко пересказывать их содержание;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перечислять названия произведений любимого автора и коротко пересказывать их содержание;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определять тему и выделять главную мысль произведения (с помощью учителя);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оценивать и характеризовать героев произведения (их имена, портреты, речь) и их поступки;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пользоваться толковым словарём для определения значений слов;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развивать навыки аудирования на основе целенаправленного восприятия текста, который читает учитель;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устно выражать своё отношение к содержанию прочитанного;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наизусть 6–8 стихотворений разных авторов (по выбору);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пересказывать текст небольшого объёма;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задавать вопросы по тексту произведения и отвечать на вопросы;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различать сказку и рассказ;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понимать, в чем особенность поэтического восприятия мира;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находить, что поэтическое мировосприятие может быть выражено не только в стихотворных текстах, но и в прозе;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 содержание прочитанного;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осознанно выбирать интонацию, темп чтения и необходимые паузы в соответствии с особенностями текста;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художественное произведение по ролям и по цепочке;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выразительно поэтические и прозаические произведения;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рассматривать иллюстрации в учебнике и сравнивать их с художественными текстами;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устно делиться своими личными впечатлениями и наблюдениями.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bookmarkStart w:id="3" w:name="_Toc115684423"/>
      <w:r w:rsidRPr="002F6DAC">
        <w:rPr>
          <w:rFonts w:ascii="Times New Roman" w:hAnsi="Times New Roman"/>
          <w:bCs/>
          <w:sz w:val="28"/>
          <w:szCs w:val="28"/>
          <w:lang w:bidi="ru-RU"/>
        </w:rPr>
        <w:t>149.10.5. Предметные результаты изучения литературного чтения на родном (чеченском) языке. К концу обучения в 3 классе обучающийся научится:</w:t>
      </w:r>
    </w:p>
    <w:bookmarkEnd w:id="3"/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осознавать коммуникативно-эстетические возможности чеченского языка на основе изучения произведений чеченской литературы;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давать и обосновывать нравственную оценку поступков героев;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пользоваться справочными источниками для понимания текста и получения дополнительной информации;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правильно и выразительно целыми словами вслух, учитывая индивидуальный темп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рассказывать о любимом литературном герое;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выявлять авторское отношение к герою;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характеризовать героев произведений; сравнивать характеры героев разных произведений;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ориентироваться в книге по её элементам (автор, название, страница «Содержание», иллюстрации);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eastAsia="Times New Roman" w:hAnsi="Times New Roman"/>
          <w:iCs/>
          <w:sz w:val="28"/>
          <w:szCs w:val="28"/>
        </w:rPr>
        <w:t>выполнять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самостоятельный выбор книги и определять содержание книги по её элементам;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самостоятельно читать выбранные книги;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высказывать оценочные суждения о героях прочитанных произведений;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самостоятельно работать со словарями;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различать сказку и рассказ;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 развитие сказки о животных;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подвижность границ между жанрами литературы и фольклора (рассказ может включать элементы сказки, волшебная сказка – элементы сказки о животных);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«бродячие» сюжеты («бродячие сказочные истории») в сказках разных народов мира;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понимать содержание прочитанного;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осознанно выбирать интонацию, темп чтения и необходимые паузы в соответствии с особенностями текста;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принимать участие в инсценировке (разыгрывании по ролям) крупных диалоговых фрагментов литературных текстов;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вслух стихотворный и прозаический тексты;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различать сказку о животных и волшебную сказку;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определять особенности волшебной сказки;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bookmarkStart w:id="4" w:name="_Toc115684424"/>
      <w:r w:rsidRPr="002F6DAC">
        <w:rPr>
          <w:rFonts w:ascii="Times New Roman" w:hAnsi="Times New Roman"/>
          <w:bCs/>
          <w:sz w:val="28"/>
          <w:szCs w:val="28"/>
          <w:lang w:bidi="ru-RU"/>
        </w:rPr>
        <w:t>149.10.6. Предметные результаты изучения литературного чтения на родном (чеченском) языке. К концу обучения в 4 классе обучающийся научится:</w:t>
      </w:r>
    </w:p>
    <w:bookmarkEnd w:id="4"/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осознавать значимость чтения чеченской литературы для личного развития, для культурной самоидентификации;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определять позиции героев художественного текста, позицию автора художественного текста;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 xml:space="preserve">текст; передавать содержание прочитанного или прослушанного с учётом специфики текста в виде пересказа (полного или краткого); 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составлять устный рассказ на основе прочитанных произведений с учётом коммуникативной задачи (для разных адресатов);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самостоятельно выбирать интересующую литературу, формировать и обогащать собственный круг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пользоваться справочными источниками для понимания текста и получения дополнительной информации;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про себя в процессе ознакомительного, просмотрового чтения, выборочного и изучающего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представлять содержание основных литературных произведений, изученных в классе, указывать их авторов и названия;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характеризовать героев произведений, сравнивать характеры героев одного и разных произведений, выявлять авторское отношение к герою;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ориентироваться в книге по её элементам (автор, название, титульный лист, страница «Содержание» или «Оглавление», аннотация, иллюстрации);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составлять аннотацию на отдельное произведение и на сборники произведений;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eastAsia="Times New Roman" w:hAnsi="Times New Roman"/>
          <w:iCs/>
          <w:sz w:val="28"/>
          <w:szCs w:val="28"/>
        </w:rPr>
        <w:t>выполнять</w:t>
      </w:r>
      <w:r w:rsidRPr="002F6DAC">
        <w:rPr>
          <w:rFonts w:ascii="Times New Roman" w:hAnsi="Times New Roman"/>
          <w:bCs/>
          <w:sz w:val="28"/>
          <w:szCs w:val="28"/>
          <w:lang w:bidi="ru-RU"/>
        </w:rPr>
        <w:t xml:space="preserve">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высказывать оценочные суждения о героях прочитанных произведений и тактично воспринимать мнения других обучающихся;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lastRenderedPageBreak/>
        <w:t>самостоятельно работать с разными источниками информации (включая словари и справочники разного направления);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представлять основной вектор движения художественной культуры: от народного творчества к авторским формам;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отличать народные произведения от авторских;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отслеживать особенности мифологического восприятия мира в сказках народов мира, чеченских и русских народных сказках;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находить связь смысла стихотворения с избранной поэтом стихотворной формой (на примере классической и современной поэзии);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 роль творческой биографии писателя (поэта, художника) в создании художественного произведения;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читать вслух стихотворный и прозаический тексты;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</w:r>
    </w:p>
    <w:p w:rsidR="00F25F2E" w:rsidRPr="002F6DAC" w:rsidRDefault="00F25F2E" w:rsidP="00F25F2E">
      <w:pPr>
        <w:widowControl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2F6DAC">
        <w:rPr>
          <w:rFonts w:ascii="Times New Roman" w:hAnsi="Times New Roman"/>
          <w:bCs/>
          <w:sz w:val="28"/>
          <w:szCs w:val="28"/>
          <w:lang w:bidi="ru-RU"/>
        </w:rPr>
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482ADD" w:rsidRDefault="00482ADD"/>
    <w:sectPr w:rsidR="00482ADD" w:rsidSect="00F25F2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2E"/>
    <w:rsid w:val="00482ADD"/>
    <w:rsid w:val="006C75C8"/>
    <w:rsid w:val="007A5B25"/>
    <w:rsid w:val="00F2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B7F77-442E-4337-A725-72E2AB02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F2E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F25F2E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F2E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4528</Words>
  <Characters>33558</Characters>
  <Application>Microsoft Office Word</Application>
  <DocSecurity>0</DocSecurity>
  <Lines>745</Lines>
  <Paragraphs>560</Paragraphs>
  <ScaleCrop>false</ScaleCrop>
  <Company/>
  <LinksUpToDate>false</LinksUpToDate>
  <CharactersWithSpaces>37526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2023-07-19T15:48:00Z</dcterms:created>
  <dcterms:modified xsi:type="dcterms:W3CDTF">2023-07-19T15:49:00Z</dcterms:modified>
</cp:coreProperties>
</file>