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112. Федеральная рабочая программа по учебному предмету «Математика» (углублённый уровень).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112.1. Федеральная рабочая программа по учебному предмету «Математика» (углублённый уровень)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112.2. Пояснительная записка отражает общие цели и задачи изучения математики,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112.4. Планируемые результаты освоения программы по математике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112.5. Пояснительная записка.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112.5.1. Программа по математике углублённого уровня для обучающихся на уровне среднего общего образования разработана на основе ФГОС СОО с учётом современных мировых требований, предъявляемых к математическому образованию, и традиций российского образования. Реализация программы по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112.5.2. В программе по математике учтены идеи и положения концепции развития математического образования в Российской Федерации. </w:t>
      </w:r>
      <w:r w:rsidRPr="0012038A">
        <w:rPr>
          <w:rFonts w:ascii="Times New Roman" w:hAnsi="Times New Roman"/>
          <w:sz w:val="28"/>
          <w:szCs w:val="28"/>
        </w:rPr>
        <w:lastRenderedPageBreak/>
        <w:t>Математическое образование должно решать задачу обеспечения необходимого стране числа обучающихся, математическая подготовка которых была бы достаточна для продолжения образования по различным направлениям, включая преподавание математики, математические исследования, работу в сфере информационных технологий и других, а также обеспечения для каждого обучающегося возможности достижения математической подготовки в соответствии с необходимым ему уровнем. На решение этих задач нацелена программа по математике углублённого уровня.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112.5.3. </w:t>
      </w:r>
      <w:proofErr w:type="spellStart"/>
      <w:r w:rsidRPr="0012038A">
        <w:rPr>
          <w:rFonts w:ascii="Times New Roman" w:hAnsi="Times New Roman"/>
          <w:sz w:val="28"/>
          <w:szCs w:val="28"/>
        </w:rPr>
        <w:t>Необходиморсть</w:t>
      </w:r>
      <w:proofErr w:type="spellEnd"/>
      <w:r w:rsidRPr="0012038A">
        <w:rPr>
          <w:rFonts w:ascii="Times New Roman" w:hAnsi="Times New Roman"/>
          <w:sz w:val="28"/>
          <w:szCs w:val="28"/>
        </w:rPr>
        <w:t xml:space="preserve"> математической подготовки обусловлена обусловлено ростом числа специальностей, связанных с непосредственным применением математики (в сфере экономики, бизнесе, технологических областях, гуманитарных сферах). Количество обучающиеся, для которых математика становится фундаментом образования, планирующих заниматься творческой и исследовательской работой в области математики, информатики, физики, экономики и в других областях, увеличивается, в том числе с учетом обучающихся, кому математика нужна для использования в профессиях, не связанных непосредственно с ней.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112.5.4. Прикладная значимость математики обусловлена тем, что её предметом являются фундаментальные структуры нашего мира: пространственные формы и количественные отношения, функциональные зависимости и категории неопределённости, от простейших, усваиваемых в непосредственном опыте, до достаточно сложных, необходимых для развития научных и технологических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Во многих сферах профессиональной деятельности требуются умения выполнять расчёты, составлять алгоритмы, применять формулы, проводить геометрические измерения и построения, читать, обрабатывать, интерпретировать и </w:t>
      </w:r>
      <w:r w:rsidRPr="0012038A">
        <w:rPr>
          <w:rFonts w:ascii="Times New Roman" w:hAnsi="Times New Roman"/>
          <w:sz w:val="28"/>
          <w:szCs w:val="28"/>
        </w:rPr>
        <w:lastRenderedPageBreak/>
        <w:t>представлять информацию в виде таблиц, диаграмм и графиков, понимать вероятностный характер случайных событий.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112.5.5. 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формируют логический стиль мышления. Ведущая роль принадлежит математике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основы для организации учебной деятельности на уроках математики – развиваются творческая и прикладная стороны мышления.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112.5.6. 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112.5.7. Необходимым компонентом общей культуры в современном толковании является общее знакомство с методами познания действительности, представление о предмете и методе математики, его отличиях от методов естественных и гуманитарных наук, об особенностях применения математики для решения научных и прикладных задач. Математическое образование вносит свой вклад в формирование общей культуры человека.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112.5.8. 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112.5.9. Приоритетными целями обучения математике в 10–11 классах на углублённом уровне продолжают оставаться: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формирование центральных математических понятий (число, величина, геометрическая фигура, переменная, вероятность, функция, производная, интеграл), обеспечивающих преемственность и перспективность математического образования обучающихся;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подведение обучающихся на доступном для них уровне к осознанию взаимосвязи математики и окружающего мира, пониманию математики как части общей культуры человечества;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112.5.10. Основными линиями содержания математики в 10–11 классах углублённого уровня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Кроме этого, их объединяет логическая </w:t>
      </w:r>
      <w:r w:rsidRPr="0012038A">
        <w:rPr>
          <w:rFonts w:ascii="Times New Roman" w:hAnsi="Times New Roman"/>
          <w:sz w:val="28"/>
          <w:szCs w:val="28"/>
        </w:rPr>
        <w:lastRenderedPageBreak/>
        <w:t xml:space="preserve">составляющая, традиционно присущая математике и пронизывающая все математические курсы и содержательные линии. Сформулированное во ФГОС СОО требование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Pr="0012038A">
        <w:rPr>
          <w:rFonts w:ascii="Times New Roman" w:hAnsi="Times New Roman"/>
          <w:sz w:val="28"/>
          <w:szCs w:val="28"/>
        </w:rPr>
        <w:t>контрпримеры</w:t>
      </w:r>
      <w:proofErr w:type="spellEnd"/>
      <w:r w:rsidRPr="0012038A">
        <w:rPr>
          <w:rFonts w:ascii="Times New Roman" w:hAnsi="Times New Roman"/>
          <w:sz w:val="28"/>
          <w:szCs w:val="28"/>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 относится ко всем учебным курсам, а формирование логических умений распределяется по всем годам обучения на уровне среднего общего образования.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112.5.11. В соответствии с ФГОС СОО математика является обязательным предметом на данном уровне образования. Настоящей программой по математике 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rsidR="00AE1E9F" w:rsidRPr="0012038A" w:rsidRDefault="00AE1E9F" w:rsidP="00AE1E9F">
      <w:pPr>
        <w:spacing w:after="0" w:line="360" w:lineRule="auto"/>
        <w:ind w:firstLine="709"/>
        <w:jc w:val="both"/>
        <w:rPr>
          <w:rFonts w:ascii="Times New Roman" w:eastAsia="SchoolBookSanPin" w:hAnsi="Times New Roman"/>
          <w:position w:val="1"/>
          <w:sz w:val="28"/>
          <w:szCs w:val="28"/>
        </w:rPr>
      </w:pPr>
      <w:r w:rsidRPr="0012038A">
        <w:rPr>
          <w:rFonts w:ascii="Times New Roman" w:hAnsi="Times New Roman"/>
          <w:sz w:val="28"/>
          <w:szCs w:val="28"/>
        </w:rPr>
        <w:t>112.5.12. </w:t>
      </w:r>
      <w:r w:rsidRPr="0012038A">
        <w:rPr>
          <w:rFonts w:ascii="Times New Roman" w:eastAsia="SchoolBookSanPin" w:hAnsi="Times New Roman"/>
          <w:sz w:val="28"/>
          <w:szCs w:val="28"/>
        </w:rPr>
        <w:t xml:space="preserve">Общее число часов, рекомендованных для изучения </w:t>
      </w:r>
      <w:r w:rsidRPr="0012038A">
        <w:rPr>
          <w:rFonts w:ascii="Times New Roman" w:eastAsia="SchoolBookSanPin" w:hAnsi="Times New Roman"/>
          <w:color w:val="000000"/>
          <w:sz w:val="28"/>
          <w:szCs w:val="28"/>
        </w:rPr>
        <w:t xml:space="preserve">математики – </w:t>
      </w:r>
      <w:r w:rsidRPr="0012038A">
        <w:rPr>
          <w:rFonts w:ascii="Times New Roman" w:eastAsia="SchoolBookSanPin" w:hAnsi="Times New Roman"/>
          <w:color w:val="000000"/>
          <w:position w:val="1"/>
          <w:sz w:val="28"/>
          <w:szCs w:val="28"/>
        </w:rPr>
        <w:t>544 часа: в 10 классе – 272 часа (8 часов в неделю), в 11 классе – 272 часа</w:t>
      </w:r>
      <w:r w:rsidRPr="0012038A">
        <w:rPr>
          <w:rFonts w:ascii="Times New Roman" w:eastAsia="SchoolBookSanPin" w:hAnsi="Times New Roman"/>
          <w:position w:val="1"/>
          <w:sz w:val="28"/>
          <w:szCs w:val="28"/>
        </w:rPr>
        <w:t xml:space="preserve"> (8 часов в неделю). </w:t>
      </w:r>
    </w:p>
    <w:p w:rsidR="00AE1E9F" w:rsidRPr="0012038A" w:rsidRDefault="00AE1E9F" w:rsidP="00AE1E9F">
      <w:pPr>
        <w:spacing w:after="0" w:line="360" w:lineRule="auto"/>
        <w:ind w:firstLine="709"/>
        <w:jc w:val="both"/>
        <w:rPr>
          <w:rFonts w:ascii="Times New Roman" w:hAnsi="Times New Roman"/>
          <w:sz w:val="28"/>
          <w:szCs w:val="28"/>
        </w:rPr>
      </w:pPr>
      <w:bookmarkStart w:id="0" w:name="_Toc118727644"/>
      <w:r w:rsidRPr="0012038A">
        <w:rPr>
          <w:rFonts w:ascii="Times New Roman" w:hAnsi="Times New Roman"/>
          <w:sz w:val="28"/>
          <w:szCs w:val="28"/>
        </w:rPr>
        <w:t>112.6. </w:t>
      </w:r>
      <w:bookmarkEnd w:id="0"/>
      <w:r w:rsidRPr="0012038A">
        <w:rPr>
          <w:rFonts w:ascii="Times New Roman" w:hAnsi="Times New Roman"/>
          <w:sz w:val="28"/>
          <w:szCs w:val="28"/>
        </w:rPr>
        <w:t>Планируемые результаты освоения программы по математике на уровне среднего общего образования.</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112.6.1. В результате изучения математики на уровне среднего общего образования у обучающегося будут сформированы следующие личностные результаты: </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 гражданского воспитания:</w:t>
      </w:r>
    </w:p>
    <w:p w:rsidR="00AE1E9F" w:rsidRPr="0012038A" w:rsidRDefault="00AE1E9F" w:rsidP="00AE1E9F">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гражданской позиции обучающегося как активного и ответственного члена российского общества, представление о </w:t>
      </w:r>
      <w:r w:rsidRPr="0012038A">
        <w:rPr>
          <w:rFonts w:ascii="Times New Roman" w:hAnsi="Times New Roman"/>
          <w:sz w:val="28"/>
          <w:szCs w:val="28"/>
        </w:rPr>
        <w:lastRenderedPageBreak/>
        <w:t>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 патриотического воспитания:</w:t>
      </w:r>
    </w:p>
    <w:p w:rsidR="00AE1E9F" w:rsidRPr="0012038A" w:rsidRDefault="00AE1E9F" w:rsidP="00AE1E9F">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3) духовно-нравственного воспитания:</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осознание духовных ценностей российского народа, </w:t>
      </w: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4) эстетического воспитания:</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5) физического воспитания:</w:t>
      </w:r>
    </w:p>
    <w:p w:rsidR="00AE1E9F" w:rsidRPr="0012038A" w:rsidRDefault="00AE1E9F" w:rsidP="00AE1E9F">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 трудового воспитания:</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w:t>
      </w:r>
      <w:r w:rsidRPr="0012038A">
        <w:rPr>
          <w:rFonts w:ascii="Times New Roman" w:hAnsi="Times New Roman"/>
          <w:sz w:val="28"/>
          <w:szCs w:val="28"/>
        </w:rPr>
        <w:lastRenderedPageBreak/>
        <w:t>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7) экологического воспитания:</w:t>
      </w:r>
    </w:p>
    <w:p w:rsidR="00AE1E9F" w:rsidRPr="0012038A" w:rsidRDefault="00AE1E9F" w:rsidP="00AE1E9F">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8) ценности научного познания: </w:t>
      </w:r>
    </w:p>
    <w:p w:rsidR="00AE1E9F" w:rsidRPr="0012038A" w:rsidRDefault="00AE1E9F" w:rsidP="00AE1E9F">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112.6.2. 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112.6.2.1. У обучающегося будут сформированы следующие базовые логические действия как часть познавательных универсальных учебных действий:</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воспринимать, формулировать и преобразовывать суждения: утвердительные и отрицательные, единичные, частные и общие, условные;</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делать выводы с использованием законов логики, дедуктивных и индуктивных умозаключений, умозаключений по аналогии;</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12038A">
        <w:rPr>
          <w:rFonts w:ascii="Times New Roman" w:hAnsi="Times New Roman"/>
          <w:sz w:val="28"/>
          <w:szCs w:val="28"/>
        </w:rPr>
        <w:t>контрпримеры</w:t>
      </w:r>
      <w:proofErr w:type="spellEnd"/>
      <w:r w:rsidRPr="0012038A">
        <w:rPr>
          <w:rFonts w:ascii="Times New Roman" w:hAnsi="Times New Roman"/>
          <w:sz w:val="28"/>
          <w:szCs w:val="28"/>
        </w:rPr>
        <w:t>, обосновывать собственные суждения и выводы;</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112.6.2.2. </w:t>
      </w:r>
      <w:r w:rsidRPr="0012038A">
        <w:rPr>
          <w:rFonts w:ascii="Times New Roman" w:eastAsia="SchoolBookSanPin" w:hAnsi="Times New Roman"/>
          <w:sz w:val="28"/>
          <w:szCs w:val="28"/>
        </w:rPr>
        <w:t xml:space="preserve">У обучающегося будут сформированы следующие базовые исследовательские действия как часть </w:t>
      </w:r>
      <w:r w:rsidRPr="0012038A">
        <w:rPr>
          <w:rFonts w:ascii="Times New Roman" w:eastAsia="SchoolBookSanPin" w:hAnsi="Times New Roman"/>
          <w:bCs/>
          <w:sz w:val="28"/>
          <w:szCs w:val="28"/>
        </w:rPr>
        <w:t>познавательных универсальных учебных действий</w:t>
      </w:r>
      <w:r w:rsidRPr="0012038A">
        <w:rPr>
          <w:rFonts w:ascii="Times New Roman" w:eastAsia="SchoolBookSanPin" w:hAnsi="Times New Roman"/>
          <w:sz w:val="28"/>
          <w:szCs w:val="28"/>
        </w:rPr>
        <w:t>:</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прогнозировать возможное развитие процесса, а также выдвигать предположения о его развитии в новых условиях.</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112.6.2.3. </w:t>
      </w:r>
      <w:r w:rsidRPr="0012038A">
        <w:rPr>
          <w:rFonts w:ascii="Times New Roman" w:eastAsia="SchoolBookSanPin" w:hAnsi="Times New Roman"/>
          <w:sz w:val="28"/>
          <w:szCs w:val="28"/>
        </w:rPr>
        <w:t xml:space="preserve">У обучающегося будут </w:t>
      </w:r>
      <w:r w:rsidRPr="0012038A">
        <w:rPr>
          <w:rFonts w:ascii="Times New Roman" w:hAnsi="Times New Roman"/>
          <w:sz w:val="28"/>
          <w:szCs w:val="28"/>
        </w:rPr>
        <w:t>сформированы умения</w:t>
      </w:r>
      <w:r w:rsidRPr="0012038A">
        <w:rPr>
          <w:rFonts w:ascii="Times New Roman" w:eastAsia="SchoolBookSanPin" w:hAnsi="Times New Roman"/>
          <w:sz w:val="28"/>
          <w:szCs w:val="28"/>
        </w:rPr>
        <w:t xml:space="preserve"> работать с информацией как часть </w:t>
      </w:r>
      <w:r w:rsidRPr="0012038A">
        <w:rPr>
          <w:rFonts w:ascii="Times New Roman" w:eastAsia="SchoolBookSanPin" w:hAnsi="Times New Roman"/>
          <w:bCs/>
          <w:sz w:val="28"/>
          <w:szCs w:val="28"/>
        </w:rPr>
        <w:t>познавательных универсальных учебных действий</w:t>
      </w:r>
      <w:r w:rsidRPr="0012038A">
        <w:rPr>
          <w:rFonts w:ascii="Times New Roman" w:eastAsia="SchoolBookSanPin" w:hAnsi="Times New Roman"/>
          <w:sz w:val="28"/>
          <w:szCs w:val="28"/>
        </w:rPr>
        <w:t>:</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выявлять дефициты информации, данных, необходимых для ответа на вопрос и для решения задачи;</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структурировать информацию, представлять её в различных формах, иллюстрировать графически;</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надёжность информации по самостоятельно сформулированным критериям.</w:t>
      </w:r>
    </w:p>
    <w:p w:rsidR="00AE1E9F" w:rsidRPr="0012038A" w:rsidRDefault="00AE1E9F" w:rsidP="00AE1E9F">
      <w:pPr>
        <w:spacing w:after="0" w:line="360" w:lineRule="auto"/>
        <w:ind w:firstLine="709"/>
        <w:contextualSpacing/>
        <w:jc w:val="both"/>
        <w:rPr>
          <w:rFonts w:ascii="Times New Roman" w:eastAsia="SchoolBookSanPin" w:hAnsi="Times New Roman"/>
          <w:sz w:val="28"/>
          <w:szCs w:val="28"/>
        </w:rPr>
      </w:pPr>
      <w:r w:rsidRPr="0012038A">
        <w:rPr>
          <w:rFonts w:ascii="Times New Roman" w:hAnsi="Times New Roman"/>
          <w:sz w:val="28"/>
          <w:szCs w:val="28"/>
        </w:rPr>
        <w:t>112.6.2.4. </w:t>
      </w:r>
      <w:r w:rsidRPr="0012038A">
        <w:rPr>
          <w:rFonts w:ascii="Times New Roman" w:eastAsia="SchoolBookSanPin" w:hAnsi="Times New Roman"/>
          <w:sz w:val="28"/>
          <w:szCs w:val="28"/>
        </w:rPr>
        <w:t xml:space="preserve">У обучающегося будут </w:t>
      </w:r>
      <w:r w:rsidRPr="0012038A">
        <w:rPr>
          <w:rFonts w:ascii="Times New Roman" w:hAnsi="Times New Roman"/>
          <w:sz w:val="28"/>
          <w:szCs w:val="28"/>
        </w:rPr>
        <w:t>сформированы умения</w:t>
      </w:r>
      <w:r w:rsidRPr="0012038A">
        <w:rPr>
          <w:rFonts w:ascii="Times New Roman" w:eastAsia="SchoolBookSanPin" w:hAnsi="Times New Roman"/>
          <w:sz w:val="28"/>
          <w:szCs w:val="28"/>
        </w:rPr>
        <w:t xml:space="preserve"> общения как часть </w:t>
      </w:r>
      <w:r w:rsidRPr="0012038A">
        <w:rPr>
          <w:rFonts w:ascii="Times New Roman" w:eastAsia="SchoolBookSanPin" w:hAnsi="Times New Roman"/>
          <w:bCs/>
          <w:sz w:val="28"/>
          <w:szCs w:val="28"/>
        </w:rPr>
        <w:t>коммуникативных универсальных учебных действий</w:t>
      </w:r>
      <w:r w:rsidRPr="0012038A">
        <w:rPr>
          <w:rFonts w:ascii="Times New Roman" w:eastAsia="SchoolBookSanPin" w:hAnsi="Times New Roman"/>
          <w:sz w:val="28"/>
          <w:szCs w:val="28"/>
        </w:rPr>
        <w:t>:</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112.6.2.5. </w:t>
      </w:r>
      <w:r w:rsidRPr="0012038A">
        <w:rPr>
          <w:rFonts w:ascii="Times New Roman" w:eastAsia="SchoolBookSanPin" w:hAnsi="Times New Roman"/>
          <w:sz w:val="28"/>
          <w:szCs w:val="28"/>
        </w:rPr>
        <w:t xml:space="preserve">У обучающегося будут </w:t>
      </w:r>
      <w:r w:rsidRPr="0012038A">
        <w:rPr>
          <w:rFonts w:ascii="Times New Roman" w:hAnsi="Times New Roman"/>
          <w:sz w:val="28"/>
          <w:szCs w:val="28"/>
        </w:rPr>
        <w:t>сформированы умения</w:t>
      </w:r>
      <w:r w:rsidRPr="0012038A">
        <w:rPr>
          <w:rFonts w:ascii="Times New Roman" w:eastAsia="SchoolBookSanPin" w:hAnsi="Times New Roman"/>
          <w:sz w:val="28"/>
          <w:szCs w:val="28"/>
        </w:rPr>
        <w:t xml:space="preserve"> самоорганизации как часть </w:t>
      </w:r>
      <w:r w:rsidRPr="0012038A">
        <w:rPr>
          <w:rFonts w:ascii="Times New Roman" w:eastAsia="SchoolBookSanPin" w:hAnsi="Times New Roman"/>
          <w:bCs/>
          <w:sz w:val="28"/>
          <w:szCs w:val="28"/>
        </w:rPr>
        <w:t>регулятивных универсальных учебных действий</w:t>
      </w:r>
      <w:r w:rsidRPr="0012038A">
        <w:rPr>
          <w:rFonts w:ascii="Times New Roman" w:eastAsia="SchoolBookSanPin" w:hAnsi="Times New Roman"/>
          <w:sz w:val="28"/>
          <w:szCs w:val="28"/>
        </w:rPr>
        <w:t>:</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E1E9F" w:rsidRPr="0012038A" w:rsidRDefault="00AE1E9F" w:rsidP="00AE1E9F">
      <w:pPr>
        <w:spacing w:after="0" w:line="360" w:lineRule="auto"/>
        <w:ind w:firstLine="709"/>
        <w:contextualSpacing/>
        <w:jc w:val="both"/>
        <w:rPr>
          <w:rFonts w:ascii="Times New Roman" w:eastAsia="SchoolBookSanPin" w:hAnsi="Times New Roman"/>
          <w:sz w:val="28"/>
          <w:szCs w:val="28"/>
        </w:rPr>
      </w:pPr>
      <w:r w:rsidRPr="0012038A">
        <w:rPr>
          <w:rFonts w:ascii="Times New Roman" w:hAnsi="Times New Roman"/>
          <w:sz w:val="28"/>
          <w:szCs w:val="28"/>
        </w:rPr>
        <w:lastRenderedPageBreak/>
        <w:t>112.6.2.6. </w:t>
      </w:r>
      <w:r w:rsidRPr="0012038A">
        <w:rPr>
          <w:rFonts w:ascii="Times New Roman" w:eastAsia="SchoolBookSanPin" w:hAnsi="Times New Roman"/>
          <w:sz w:val="28"/>
          <w:szCs w:val="28"/>
        </w:rPr>
        <w:t xml:space="preserve">У обучающегося будут </w:t>
      </w:r>
      <w:r w:rsidRPr="0012038A">
        <w:rPr>
          <w:rFonts w:ascii="Times New Roman" w:hAnsi="Times New Roman"/>
          <w:sz w:val="28"/>
          <w:szCs w:val="28"/>
        </w:rPr>
        <w:t>сформированы умения</w:t>
      </w:r>
      <w:r w:rsidRPr="0012038A">
        <w:rPr>
          <w:rFonts w:ascii="Times New Roman" w:eastAsia="SchoolBookSanPin" w:hAnsi="Times New Roman"/>
          <w:sz w:val="28"/>
          <w:szCs w:val="28"/>
        </w:rPr>
        <w:t xml:space="preserve"> самоконтроля как часть </w:t>
      </w:r>
      <w:r w:rsidRPr="0012038A">
        <w:rPr>
          <w:rFonts w:ascii="Times New Roman" w:eastAsia="SchoolBookSanPin" w:hAnsi="Times New Roman"/>
          <w:bCs/>
          <w:sz w:val="28"/>
          <w:szCs w:val="28"/>
        </w:rPr>
        <w:t>регулятивных универсальных учебных действий</w:t>
      </w:r>
      <w:r w:rsidRPr="0012038A">
        <w:rPr>
          <w:rFonts w:ascii="Times New Roman" w:eastAsia="SchoolBookSanPin" w:hAnsi="Times New Roman"/>
          <w:sz w:val="28"/>
          <w:szCs w:val="28"/>
        </w:rPr>
        <w:t>:</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оценивать соответствие результата цели и условиям, объяснять причины достижения или </w:t>
      </w:r>
      <w:proofErr w:type="spellStart"/>
      <w:r w:rsidRPr="0012038A">
        <w:rPr>
          <w:rFonts w:ascii="Times New Roman" w:hAnsi="Times New Roman"/>
          <w:sz w:val="28"/>
          <w:szCs w:val="28"/>
        </w:rPr>
        <w:t>недостижения</w:t>
      </w:r>
      <w:proofErr w:type="spellEnd"/>
      <w:r w:rsidRPr="0012038A">
        <w:rPr>
          <w:rFonts w:ascii="Times New Roman" w:hAnsi="Times New Roman"/>
          <w:sz w:val="28"/>
          <w:szCs w:val="28"/>
        </w:rPr>
        <w:t xml:space="preserve"> результатов деятельности, находить ошибку, давать оценку приобретённому опыту.</w:t>
      </w:r>
    </w:p>
    <w:p w:rsidR="00AE1E9F" w:rsidRPr="0012038A" w:rsidRDefault="00AE1E9F" w:rsidP="00AE1E9F">
      <w:pPr>
        <w:spacing w:after="0" w:line="360" w:lineRule="auto"/>
        <w:ind w:firstLine="709"/>
        <w:contextualSpacing/>
        <w:jc w:val="both"/>
        <w:rPr>
          <w:rFonts w:ascii="Times New Roman" w:eastAsia="SchoolBookSanPin" w:hAnsi="Times New Roman"/>
          <w:sz w:val="28"/>
          <w:szCs w:val="28"/>
        </w:rPr>
      </w:pPr>
      <w:r w:rsidRPr="0012038A">
        <w:rPr>
          <w:rFonts w:ascii="Times New Roman" w:hAnsi="Times New Roman"/>
          <w:sz w:val="28"/>
          <w:szCs w:val="28"/>
        </w:rPr>
        <w:t>112.6.2.7. </w:t>
      </w:r>
      <w:r w:rsidRPr="0012038A">
        <w:rPr>
          <w:rFonts w:ascii="Times New Roman" w:eastAsia="SchoolBookSanPin" w:hAnsi="Times New Roman"/>
          <w:sz w:val="28"/>
          <w:szCs w:val="28"/>
        </w:rPr>
        <w:t xml:space="preserve">У обучающегося будут </w:t>
      </w:r>
      <w:r w:rsidRPr="0012038A">
        <w:rPr>
          <w:rFonts w:ascii="Times New Roman" w:hAnsi="Times New Roman"/>
          <w:sz w:val="28"/>
          <w:szCs w:val="28"/>
        </w:rPr>
        <w:t>сформированы умения</w:t>
      </w:r>
      <w:r w:rsidRPr="0012038A">
        <w:rPr>
          <w:rFonts w:ascii="Times New Roman" w:eastAsia="SchoolBookSanPin" w:hAnsi="Times New Roman"/>
          <w:sz w:val="28"/>
          <w:szCs w:val="28"/>
        </w:rPr>
        <w:t xml:space="preserve"> совместной деятельности:</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112.6.3. Предметные результаты освоения федеральной рабочей программы по математике представлены по годам обучения в рамках отдельных учебных курсов в соответствующих разделах настоящей программы. </w:t>
      </w:r>
    </w:p>
    <w:p w:rsidR="00AE1E9F" w:rsidRPr="0012038A" w:rsidRDefault="00AE1E9F" w:rsidP="00AE1E9F">
      <w:pPr>
        <w:spacing w:after="0" w:line="360" w:lineRule="auto"/>
        <w:ind w:firstLine="709"/>
        <w:jc w:val="both"/>
        <w:rPr>
          <w:rFonts w:ascii="Times New Roman" w:hAnsi="Times New Roman"/>
          <w:sz w:val="28"/>
          <w:szCs w:val="28"/>
        </w:rPr>
      </w:pPr>
      <w:bookmarkStart w:id="1" w:name="_Toc118727648"/>
      <w:r w:rsidRPr="0012038A">
        <w:rPr>
          <w:rFonts w:ascii="Times New Roman" w:hAnsi="Times New Roman"/>
          <w:sz w:val="28"/>
          <w:szCs w:val="28"/>
        </w:rPr>
        <w:t>112.7. Федеральная рабочая программа учебного курса «Алгебра и начала математического анализа»</w:t>
      </w:r>
      <w:bookmarkEnd w:id="1"/>
      <w:r w:rsidRPr="0012038A">
        <w:rPr>
          <w:rFonts w:ascii="Times New Roman" w:hAnsi="Times New Roman"/>
          <w:sz w:val="28"/>
          <w:szCs w:val="28"/>
        </w:rPr>
        <w:t>.</w:t>
      </w:r>
    </w:p>
    <w:p w:rsidR="00AE1E9F" w:rsidRPr="0012038A" w:rsidRDefault="00AE1E9F" w:rsidP="00AE1E9F">
      <w:pPr>
        <w:spacing w:after="0" w:line="360" w:lineRule="auto"/>
        <w:ind w:firstLine="709"/>
        <w:jc w:val="both"/>
        <w:rPr>
          <w:rFonts w:ascii="Times New Roman" w:hAnsi="Times New Roman"/>
          <w:sz w:val="28"/>
          <w:szCs w:val="28"/>
        </w:rPr>
      </w:pPr>
      <w:bookmarkStart w:id="2" w:name="_Toc118727649"/>
      <w:r w:rsidRPr="0012038A">
        <w:rPr>
          <w:rFonts w:ascii="Times New Roman" w:hAnsi="Times New Roman"/>
          <w:sz w:val="28"/>
          <w:szCs w:val="28"/>
        </w:rPr>
        <w:lastRenderedPageBreak/>
        <w:t>112.7.1. </w:t>
      </w:r>
      <w:bookmarkEnd w:id="2"/>
      <w:r w:rsidRPr="0012038A">
        <w:rPr>
          <w:rFonts w:ascii="Times New Roman" w:hAnsi="Times New Roman"/>
          <w:sz w:val="28"/>
          <w:szCs w:val="28"/>
        </w:rPr>
        <w:t>Пояснительная записка.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112.7.1.1. Учебный курс «Алгебра и начала математического анализа» является одним из наиболее значимых в программе среднего общего образования, поскольку, с одной стороны, он обеспечивает инструментальную базу для изучения всех </w:t>
      </w:r>
      <w:proofErr w:type="spellStart"/>
      <w:r w:rsidRPr="0012038A">
        <w:rPr>
          <w:rFonts w:ascii="Times New Roman" w:hAnsi="Times New Roman"/>
          <w:sz w:val="28"/>
          <w:szCs w:val="28"/>
        </w:rPr>
        <w:t>естественно-научных</w:t>
      </w:r>
      <w:proofErr w:type="spellEnd"/>
      <w:r w:rsidRPr="0012038A">
        <w:rPr>
          <w:rFonts w:ascii="Times New Roman" w:hAnsi="Times New Roman"/>
          <w:sz w:val="28"/>
          <w:szCs w:val="28"/>
        </w:rPr>
        <w:t xml:space="preserve"> курсов, а с другой стороны, формирует логическое и абстрактное мышление обучающихся на уровне, необходимом для освоения информатики, обществознания, истории, словесности и других дисциплин. В рамках данного учебного курса обучающиеся овладевают универсальным языком современной науки, которая формулирует свои достижения в математической форме.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112.7.1.2. 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развития экономики и общественной жизни, позволяет ориентироваться в современных цифровых и компьютерных технологиях, уверенно использовать их для дальнейшего образования и в повседневной жизни. Овладение абстрактными и логически строгими конструкциями алгебры и математического анализа развивает умение находить закономерности, обосновывать истинность, доказывать утверждения с помощью индукции и рассуждать </w:t>
      </w:r>
      <w:proofErr w:type="spellStart"/>
      <w:r w:rsidRPr="0012038A">
        <w:rPr>
          <w:rFonts w:ascii="Times New Roman" w:hAnsi="Times New Roman"/>
          <w:sz w:val="28"/>
          <w:szCs w:val="28"/>
        </w:rPr>
        <w:t>дедуктивно</w:t>
      </w:r>
      <w:proofErr w:type="spellEnd"/>
      <w:r w:rsidRPr="0012038A">
        <w:rPr>
          <w:rFonts w:ascii="Times New Roman" w:hAnsi="Times New Roman"/>
          <w:sz w:val="28"/>
          <w:szCs w:val="28"/>
        </w:rPr>
        <w:t xml:space="preserve">, использовать обобщение и конкретизацию, абстрагирование и аналогию, формирует креативное и критическое мышление.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112.7.1.3. В ходе изучения учебного курса «Алгебра и начала математического анализа» обучающиеся получают новый опыт решения прикладных задач, самостоятельного построения математических моделей реальных ситуаций, интерпретации полученных решений, знакомятся с примерами математических закономерностей в природе, науке и искусстве, с выдающимися математическими открытиями и их авторами.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112.7.1.4. Учебный курс обладает воспитательным потенциалом, который реализуется как через учебный материал, способствующий </w:t>
      </w:r>
      <w:r w:rsidRPr="0012038A">
        <w:rPr>
          <w:rFonts w:ascii="Times New Roman" w:hAnsi="Times New Roman"/>
          <w:sz w:val="28"/>
          <w:szCs w:val="28"/>
        </w:rPr>
        <w:lastRenderedPageBreak/>
        <w:t xml:space="preserve">формированию научного мировоззрения, так и через специфику учебной деятельности, требующей продолжительной концентрации внимания, самостоятельности, аккуратности и ответственности за полученный результат.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112.7.1.5. В основе методики обучения алгебре и началам математического анализа лежит деятельностный принцип обучения.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112.7.1.6. В структуре учебного курса «Алгебра и начала математического анализа» выделены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естественно дополняя друг друга и постепенно насыщаясь новыми темами и разделами. Данный учебный курс является интегративным, поскольку объединяет в себе содержание нескольких математических дисциплин, таких как алгебра, тригонометрия, математический анализ, теория множеств, математическая логика и другие. По мере того как обучающиеся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при изучении учебного курса, для решения самостоятельно сформулированной математической задачи, а затем интерпретировать свой ответ.</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112.7.1.6.1. 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навыков рациональных вычислений, включающих в себя использование различных форм записи числа, умение делать прикидку, выполнять приближённые вычисления, оценивать числовые выражения, работать с математическими константами. Множества натуральных, целых, </w:t>
      </w:r>
      <w:r w:rsidRPr="0012038A">
        <w:rPr>
          <w:rFonts w:ascii="Times New Roman" w:hAnsi="Times New Roman"/>
          <w:sz w:val="28"/>
          <w:szCs w:val="28"/>
        </w:rPr>
        <w:lastRenderedPageBreak/>
        <w:t>рациональных и действительных чисел дополняются множеством комплексных чисел. В каждом из этих множеств рассматриваются свойственные ему специфические задачи и операции: деление нацело, оперирование остатками на множестве целых чисел, особые свойства рациональных и иррациональных чисел, арифметические операции, а также извлечение корня натуральной степени на множестве комплексных чисел.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 широко используются обобщение и конкретизация.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112.7.1.6.2. 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В результате обучающиеся овладевают различными методами решения рациональных, иррациональных, показательных, логарифмических и тригонометрических уравнений, неравенств и систем, а также задач, содержащих параметры. Полученные умения широко используются при исследовании функций с помощью производной, при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расчёты по формулам, преобразования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w:t>
      </w:r>
      <w:r w:rsidRPr="0012038A">
        <w:rPr>
          <w:rFonts w:ascii="Times New Roman" w:hAnsi="Times New Roman"/>
          <w:sz w:val="28"/>
          <w:szCs w:val="28"/>
        </w:rPr>
        <w:lastRenderedPageBreak/>
        <w:t xml:space="preserve">практических и </w:t>
      </w:r>
      <w:proofErr w:type="spellStart"/>
      <w:r w:rsidRPr="0012038A">
        <w:rPr>
          <w:rFonts w:ascii="Times New Roman" w:hAnsi="Times New Roman"/>
          <w:sz w:val="28"/>
          <w:szCs w:val="28"/>
        </w:rPr>
        <w:t>естественно-научных</w:t>
      </w:r>
      <w:proofErr w:type="spellEnd"/>
      <w:r w:rsidRPr="0012038A">
        <w:rPr>
          <w:rFonts w:ascii="Times New Roman" w:hAnsi="Times New Roman"/>
          <w:sz w:val="28"/>
          <w:szCs w:val="28"/>
        </w:rPr>
        <w:t xml:space="preserve"> задач, наглядно демонстрирует свои возможности как языка науки.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112.7.1.6.3. Содержательно-методическая линия «Функции и графики» тесно переплетается с другими линиями учебного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112.7.1.6.4. 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так как у них появляется возможность строить графики сложных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позволяет находить наилучшее решение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w:t>
      </w:r>
      <w:r w:rsidRPr="0012038A">
        <w:rPr>
          <w:rFonts w:ascii="Times New Roman" w:hAnsi="Times New Roman"/>
          <w:sz w:val="28"/>
          <w:szCs w:val="28"/>
        </w:rPr>
        <w:lastRenderedPageBreak/>
        <w:t>выдающихся результатах, полученных в ходе развития математики как науки, и об их авторах.</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112.7.1.6.5. Содержательно-методическая линия «Множества и логика» включает в себя элементы теории множеств и математической логики.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и их приложения в единое целое. Важно дать возможность обучающемуся понимать теоретико-множественный язык современной математики и использовать его для выражения своих мыслей.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 Знакомство с элементами математической логики способствует развитию логического мышления обучающихся, позволяет им строить свои рассуждения на основе логических правил, формирует навыки критического мышления.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112.7.1.7. В учебном курсе «Алгебра и начала математического анализа» присутствуют основы математического моделирования, которые призваны способствовать формированию навыков построения моделей реальных ситуаций, исследования этих моделей с помощью аппарата алгебры и математического анализа, интерпретации полученных результатов. Такие задания вплетены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112.7.1.8. </w:t>
      </w:r>
      <w:r w:rsidRPr="0012038A">
        <w:rPr>
          <w:rFonts w:ascii="Times New Roman" w:eastAsia="SchoolBookSanPin" w:hAnsi="Times New Roman"/>
          <w:color w:val="000000"/>
          <w:sz w:val="28"/>
          <w:szCs w:val="28"/>
        </w:rPr>
        <w:t>Общее число часов, рекомендованных для изучения учебного курса «Алгебра и начала математического анализа» – 272</w:t>
      </w:r>
      <w:r w:rsidRPr="0012038A">
        <w:rPr>
          <w:rFonts w:ascii="Times New Roman" w:eastAsia="SchoolBookSanPin" w:hAnsi="Times New Roman"/>
          <w:color w:val="000000"/>
          <w:position w:val="1"/>
          <w:sz w:val="28"/>
          <w:szCs w:val="28"/>
        </w:rPr>
        <w:t xml:space="preserve"> часа: в 10 классе – 136 часов (4 часа в неделю), в 11 классе – 136 часов (4 часа в неделю).</w:t>
      </w:r>
      <w:r w:rsidRPr="0012038A">
        <w:rPr>
          <w:rFonts w:ascii="Times New Roman" w:eastAsia="SchoolBookSanPin" w:hAnsi="Times New Roman"/>
          <w:position w:val="1"/>
          <w:sz w:val="28"/>
          <w:szCs w:val="28"/>
        </w:rPr>
        <w:t xml:space="preserve"> </w:t>
      </w:r>
    </w:p>
    <w:p w:rsidR="00AE1E9F" w:rsidRPr="0012038A" w:rsidRDefault="00AE1E9F" w:rsidP="00AE1E9F">
      <w:pPr>
        <w:spacing w:after="0" w:line="360" w:lineRule="auto"/>
        <w:ind w:firstLine="709"/>
        <w:contextualSpacing/>
        <w:jc w:val="both"/>
        <w:rPr>
          <w:rFonts w:ascii="Times New Roman" w:hAnsi="Times New Roman"/>
          <w:sz w:val="28"/>
          <w:szCs w:val="28"/>
        </w:rPr>
      </w:pPr>
      <w:bookmarkStart w:id="3" w:name="_Toc118727651"/>
      <w:r w:rsidRPr="0012038A">
        <w:rPr>
          <w:rFonts w:ascii="Times New Roman" w:hAnsi="Times New Roman"/>
          <w:sz w:val="28"/>
          <w:szCs w:val="28"/>
        </w:rPr>
        <w:t>112.7.2. Содержание обучения в 10 классе.</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112.7.2.1. Числа и вычисления.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Рациональные числа. Обыкновенные и десятичные дроби, проценты, бесконечные периодические дроби. Применение дробей и процентов для решения прикладных задач из различных отраслей знаний и реальной жизни.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Действительные числа. Рациональные и иррациональные числа. 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 результата вычислений.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Степень с целым показателем. Бином Ньютона. Использование подходящей формы записи действительных чисел для решения практических задач и представления данных.</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Арифметический корень натуральной степени и его свойства.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Степень с рациональным показателем и её свойства, степень с действительным показателем.</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Логарифм числа. Свойства логарифма. Десятичные и натуральные логарифмы.</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Синус, косинус, тангенс, котангенс числового аргумента. Арксинус, арккосинус и арктангенс числового аргумента.</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112.7.2.2. Уравнения и неравенства.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Тождества и тождественные преобразования. Уравнение, корень уравнения. Равносильные уравнения и уравнения-следствия. Неравенство, решение неравенства.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Основные методы решения целых и дробно-рациональных уравнений и неравенств. Многочлены от одной переменной. Деление многочлена на многочлен с остатком. Теорема Безу. Многочлены с целыми коэффициентами. Теорема Виета.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Преобразования числовых выражений, содержащих степени и корни.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Иррациональные уравнения. Основные методы решения иррациональных уравнений.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Показательные уравнения. Основные методы решения показательных уравнений.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Преобразование выражений, содержащих логарифмы.</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Логарифмические уравнения. Основные методы решения логарифмических уравнений.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Основные тригонометрические формулы. Преобразование тригонометрических выражений. Решение тригонометрических уравнений.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Решение систем линейных уравнений. Матрица системы линейных уравнений. Определитель матрицы 2×2, его геометрический смысл и свойства, вычисление его значения, применение определителя для решения системы линейных уравнений. Решение прикладных задач с помощью системы линейных уравнений. Исследование построенной модели с помощью матриц и определителей.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Построение математических моделей реальной ситуации с помощью уравнений и неравенств. Применение уравнений и неравенств к решению математических задач и задач из различных областей науки и реальной жизни.</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112.7.2.3. Функции и графики.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Функция, способы задания функции. Взаимно обратные функции. Композиция функций. График функции. Элементарные преобразования графиков функций.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Область определения и множество значений функции. Нули функции. Промежутки </w:t>
      </w:r>
      <w:proofErr w:type="spellStart"/>
      <w:r w:rsidRPr="0012038A">
        <w:rPr>
          <w:rFonts w:ascii="Times New Roman" w:hAnsi="Times New Roman"/>
          <w:sz w:val="28"/>
          <w:szCs w:val="28"/>
        </w:rPr>
        <w:t>знакопостоянства</w:t>
      </w:r>
      <w:proofErr w:type="spellEnd"/>
      <w:r w:rsidRPr="0012038A">
        <w:rPr>
          <w:rFonts w:ascii="Times New Roman" w:hAnsi="Times New Roman"/>
          <w:sz w:val="28"/>
          <w:szCs w:val="28"/>
        </w:rPr>
        <w:t>. Чётные и нечётные функции. Периодические функции. Промежутки монотонности функции. Максимумы и минимумы функции. Наибольшее и наименьшее значения функции на промежутке.</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Линейная, квадратичная и дробно-линейная функции. Элементарное исследование и построение их графиков.</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 xml:space="preserve">Степенная функция с натуральным и целым показателем. Её свойства и график. Свойства и график корня n-ой степени как функции обратной степени с натуральным показателем.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Показательная и логарифмическая функции, их свойства и графики. Использование графиков функций для решения уравнений.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Тригонометрическая окружность, определение тригонометрических функций числового аргумента.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Функциональные зависимости в реальных процессах и явлениях. Графики реальных зависимостей.</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112.7.2.4. Начала математического анализа.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Последовательности, способы задания последовательностей. Метод математической индукции. Монотонные и ограниченные последовательности. История возникновения математического анализа как анализа бесконечно малых.</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Линейный и экспоненциальный рост. Число е. Формула сложных процентов. Использование прогрессии для решения реальных задач прикладного характера.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Непрерывные функции и их свойства. Точки разрыва. Асимптоты графиков функций. Свойства функций непрерывных на отрезке. Метод интервалов для решения неравенств. Применение свойств непрерывных функций для решения задач.</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Первая и вторая производные функции. Определение, геометрический и физический смысл производной. Уравнение касательной к графику функции.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Производные элементарных функций. Производная суммы, произведения, частного и композиции функций.</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112.7.2.5. Множества и логика.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 xml:space="preserve">Множество, операции над множествами и их свойства.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Определение, теорема, свойство математического объекта, следствие, доказательство, равносильные уравнения. </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112.7.3. Содержание обучения в 11 классе.</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112.7.3.1. Числа и вычисления.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Натуральные и целые числа. Применение признаков делимости целых чисел, наибольший общий делитель (далее – НОД) и наименьшее общее кратное (далее -НОК), остатков по модулю, алгоритма Евклида для решения задач в целых числах.</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Комплексные числа. Алгебраическая и тригонометрическая формы записи комплексного числа. Арифметические операции с комплексными числами. Изображение комплексных чисел на координатной плоскости. Формула Муавра. Корни n-ой степени из комплексного числа. Применение комплексных чисел для решения физических и геометрических задач.</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112.7.3.2. Уравнения и неравенства.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Система и совокупность уравнений и неравенств. Равносильные системы и системы-следствия. Равносильные неравенства.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Отбор корней тригонометрических уравнений с помощью тригонометрической окружности. Решение тригонометрических неравенств.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Основные методы решения показательных и логарифмических неравенств.</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Основные методы решения иррациональных неравенств.</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Основные методы решения систем и совокупностей рациональных, иррациональных, показательных и логарифмических уравнений.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Уравнения, неравенства и системы с параметрами.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112.7.3.3. Функции и графики.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График композиции функций. Геометрические образы уравнений и неравенств на координатной плоскости.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Тригонометрические функции, их свойства и графики.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Графические методы решения уравнений и неравенств. Графические методы решения задач с параметрами.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112.7.3.4. Начала математического анализа.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Применение производной к исследованию функций на монотонность и экстремумы. Нахождение наибольшего и наименьшего значений непрерывной функции на отрезке.</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Применение производной для нахождения наилучшего решения в прикладных задачах, для определения скорости и ускорения процесса, заданного формулой или графиком.</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Первообразная, основное свойство первообразных. Первообразные элементарных функций. Правила нахождения первообразных.</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Интеграл. Геометрический смысл интеграла. Вычисление определённого интеграла по формуле Ньютона–Лейбница.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Применение интеграла для нахождения площадей плоских фигур и объёмов геометрических тел.</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Примеры решений дифференциальных уравнений. Математическое моделирование реальных процессов с помощью дифференциальных уравнений. </w:t>
      </w:r>
    </w:p>
    <w:bookmarkEnd w:id="3"/>
    <w:p w:rsidR="00AE1E9F" w:rsidRPr="0012038A" w:rsidRDefault="00AE1E9F" w:rsidP="00AE1E9F">
      <w:pPr>
        <w:spacing w:after="0" w:line="360" w:lineRule="auto"/>
        <w:ind w:firstLine="709"/>
        <w:jc w:val="both"/>
        <w:rPr>
          <w:rFonts w:ascii="Times New Roman" w:hAnsi="Times New Roman"/>
          <w:caps/>
          <w:sz w:val="28"/>
          <w:szCs w:val="28"/>
        </w:rPr>
      </w:pPr>
      <w:r w:rsidRPr="0012038A">
        <w:rPr>
          <w:rFonts w:ascii="Times New Roman" w:hAnsi="Times New Roman"/>
          <w:sz w:val="28"/>
          <w:szCs w:val="28"/>
        </w:rPr>
        <w:lastRenderedPageBreak/>
        <w:t>112.7.4. Планируемые предметные результаты освоения федеральной рабочей программы учебного курса «Алгебра и начала математического анализа» на углублённом уровне на уровне среднего общего образования.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112.7.4.1. К концу обучения в 10 классе обучающийся получит следующие предметные результаты по отдельным темам федеральной рабочей программы учебного курса «Алгебра и начала математического анализа»:</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112.7.4.1.1. Числа и вычисления: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рациональное число, бесконечная периодическая дробь, проценты, иррациональное число, множества рациональных и действительных чисел, модуль действительного числа;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применять дроби и проценты для решения прикладных задач из различных отраслей знаний и реальной жизни;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применять приближённые вычисления, правила округления, прикидку и оценку результата вычислений;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понятием: степень с целым показателем, использовать подходящую форму записи действительных чисел для решения практических задач и представления данных;</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понятием: арифметический корень натуральной степени;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понятием: степень с рациональным показателем;</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логарифм числа, десятичные и натуральные логарифмы;</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синус, косинус, тангенс, котангенс числового аргумента;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оперировать понятиями: арксинус, арккосинус и арктангенс числового аргумента.</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112.7.4.1.2. Уравнения и неравенства: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тождество, уравнение, неравенство, равносильные уравнения и уравнения-следствия, равносильные неравенства;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применять различные методы решения рациональных и дробно-рациональных уравнений, применять метод интервалов для решения неравенств;</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многочлен от одной переменной, многочлен с целыми коэффициентами, корни многочлена, применять деление многочлена на многочлен с остатком, теорему Безу и теорему Виета для решения задач;</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система линейных уравнений, матрица, определитель матрицы 2 × 2 и его геометрический смысл, использовать свойства определителя 2 × 2 для вычисления его значения, применять определители для решения системы линейных уравнений, моделировать реальные ситуации с помощью системы линейных уравнений, исследовать построенные модели с помощью матриц и определителей, интерпретировать полученный результат;</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использовать свойства действий с корнями для преобразования выражений;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выполнять преобразования числовых выражений, содержащих степени с рациональным показателем;</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использовать свойства логарифмов для преобразования логарифмических выражений;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иррациональные, показательные и логарифмические уравнения, находить их решения с помощью равносильных переходов или осуществляя проверку корней;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применять основные тригонометрические формулы для преобразования тригонометрических выражений;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понятием: тригонометрическое уравнение, применять необходимые формулы для решения основных типов тригонометрических уравнений;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112.7.4.1.3. Функции и графики: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функция, способы задания функции, взаимно обратные функции, композиция функций, график функции, выполнять элементарные преобразования графиков функций;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свободно оперировать понятиями: область определения и множество значений функции, нули функции, промежутки </w:t>
      </w:r>
      <w:proofErr w:type="spellStart"/>
      <w:r w:rsidRPr="0012038A">
        <w:rPr>
          <w:rFonts w:ascii="Times New Roman" w:hAnsi="Times New Roman"/>
          <w:sz w:val="28"/>
          <w:szCs w:val="28"/>
        </w:rPr>
        <w:t>знакопостоянства</w:t>
      </w:r>
      <w:proofErr w:type="spellEnd"/>
      <w:r w:rsidRPr="0012038A">
        <w:rPr>
          <w:rFonts w:ascii="Times New Roman" w:hAnsi="Times New Roman"/>
          <w:sz w:val="28"/>
          <w:szCs w:val="28"/>
        </w:rPr>
        <w:t>;</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чётные и нечётные функции,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степенная функция с натуральным и целым показателем, график степенной функции с натуральным и целым показателем, график корня n-ой степени как функции обратной степени с натуральным показателем;</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оперировать понятиями: линейная, квадратичная и дробно-линейная функции, выполнять элементарное исследование и построение их графиков;</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показательная и логарифмическая функции, их свойства и графики, использовать их графики для решения уравнений;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тригонометрическая окружность, определение тригонометрических функций числового аргумента;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112.7.4.1.4. Начала математического анализа: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свободно оперировать понятиями: арифметическая и геометрическая прогрессия, бесконечно убывающая геометрическая прогрессия, линейный и </w:t>
      </w:r>
      <w:r w:rsidRPr="0012038A">
        <w:rPr>
          <w:rFonts w:ascii="Times New Roman" w:hAnsi="Times New Roman"/>
          <w:sz w:val="28"/>
          <w:szCs w:val="28"/>
        </w:rPr>
        <w:lastRenderedPageBreak/>
        <w:t>экспоненциальный рост, формула сложных процентов, иметь преставление о константе;</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использовать прогрессии для решения реальных задач прикладного характера;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последовательность, способы задания последовательностей, монотонные и ограниченные последовательности, понимать основы зарождения математического анализа как анализа бесконечно малых;</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непрерывные функции, точки разрыва графика функции, асимптоты графика функции;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понятием: функция, непрерывная на отрезке, применять свойства непрерывных функций для решения задач;</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первая и вторая производные функции, касательная к графику функции;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вычислять производные суммы, произведения, частного и композиции двух функций, знать производные элементарных функций;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использовать геометрический и физический смысл производной для решения задач.</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112.7.4.1.5. Множества и логика: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множество, операции над множествами;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использовать теоретико-множественный аппарат для описания реальных процессов и явлений, при решении задач из других учебных предметов;</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свободно оперировать понятиями: определение, теорема, уравнение-следствие, свойство математического объекта, доказательство, равносильные уравнения и неравенства.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112.7.4.2. К концу обучения в 11 классе обучающийся получит следующие предметные результаты по отдельным темам федеральной </w:t>
      </w:r>
      <w:r w:rsidRPr="0012038A">
        <w:rPr>
          <w:rFonts w:ascii="Times New Roman" w:hAnsi="Times New Roman"/>
          <w:sz w:val="28"/>
          <w:szCs w:val="28"/>
        </w:rPr>
        <w:lastRenderedPageBreak/>
        <w:t>рабочей программы учебного курса «Алгебра и начала математического анализа»:</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112.7.4.2.1. Числа и вычисления: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натуральное и целое число, множества натуральных и целых чисел, использовать признаки делимости целых чисел, НОД и НОК натуральных чисел для решения задач, применять алгоритм Евклида;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понятием остатка по модулю, записывать натуральные числа в различных позиционных системах счисления;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комплексное число и множество комплексных чисел, представлять комплексные числа в алгебраической и тригонометрической форме, выполнять арифметические операции с ними и изображать на координатной плоскости.</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112.7.4.2.2. Уравнения и неравенства: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иррациональные, показательные и логарифмические неравенства, находить их решения с помощью равносильных переходов;</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осуществлять отбор корней при решении тригонометрического уравнения;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понятием тригонометрическое неравенство, применять необходимые формулы для решения основных типов тригонометрических неравенств;</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система и совокупность уравнений и неравенств, равносильные системы и системы-следствия, находить решения системы и совокупностей рациональных, иррациональных, показательных и логарифмических уравнений и неравенств;</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решать рациональные, иррациональные, показательные, логарифмические и тригонометрические уравнения и неравенства, содержащие модули и параметры;</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применять графические методы для решения уравнений и неравенств, а также задач с параметрами;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моделировать реальные ситуации на языке алгебры,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112.7.4.2.3. Функции и графики: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строить графики композиции функций с помощью элементарного исследования и свойств композиции двух функций;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строить геометрические образы уравнений и неравенств на координатной плоскости;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графики тригонометрических функций;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применять функции для моделирования и исследования реальных процессов.</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112.7.4.2.4. Начала математического анализа: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использовать производную для исследования функции на монотонность и экстремумы;</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находить наибольшее и наименьшее значения функции непрерывной на отрезке;</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использовать производную для нахождения наилучшего решения в прикладных, в том числе социально-экономических, задачах, для определения скорости и ускорения процесса, заданного формулой или графиком;</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первообразная, определённый интеграл, находить первообразные элементарных функций и вычислять интеграл по формуле Ньютона–Лейбница;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находить площади плоских фигур и объёмы тел с помощью интеграла;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иметь представление о математическом моделировании на примере составления дифференциальных уравнений;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решать прикладные задачи, в том числе социально-экономического и физического характера, средствами математического анализа.</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112.8. Федеральная рабочая программа учебного курса «Геометрия».</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112.8.1. Пояснительная записка.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112.8.1.1. 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w:t>
      </w:r>
      <w:proofErr w:type="spellStart"/>
      <w:r w:rsidRPr="0012038A">
        <w:rPr>
          <w:rFonts w:ascii="Times New Roman" w:hAnsi="Times New Roman"/>
          <w:sz w:val="28"/>
          <w:szCs w:val="28"/>
        </w:rPr>
        <w:t>естественно-научного</w:t>
      </w:r>
      <w:proofErr w:type="spellEnd"/>
      <w:r w:rsidRPr="0012038A">
        <w:rPr>
          <w:rFonts w:ascii="Times New Roman" w:hAnsi="Times New Roman"/>
          <w:sz w:val="28"/>
          <w:szCs w:val="28"/>
        </w:rPr>
        <w:t xml:space="preserve"> цикла, в частности физических задач.</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112.8.1.2. 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112.8.1.3. Приоритетными задачами курса геометрии на углублённом уровне, расширяющими и усиливающими курс базового уровня, являются: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расширение представления о геометрии как части мировой культуры и формирование осознания взаимосвязи геометрии с окружающим миром;</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формирование умения владеть основными понятиями о пространственных фигурах и их основными свойствами, знание теорем, </w:t>
      </w:r>
      <w:r w:rsidRPr="0012038A">
        <w:rPr>
          <w:rFonts w:ascii="Times New Roman" w:hAnsi="Times New Roman"/>
          <w:sz w:val="28"/>
          <w:szCs w:val="28"/>
        </w:rPr>
        <w:lastRenderedPageBreak/>
        <w:t>формул и умение их применять, умения доказывать теоремы и находить нестандартные способы решения задач;</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112.8.1.4. 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112.8.1.5. Сформулированное в ФГОС СОО требование «уметь оперировать понятиями», релевантных геометрии на углублённом уровне обучения в 10–11 классах, относится ко всем содержательным линиям </w:t>
      </w:r>
      <w:r w:rsidRPr="0012038A">
        <w:rPr>
          <w:rFonts w:ascii="Times New Roman" w:hAnsi="Times New Roman"/>
          <w:sz w:val="28"/>
          <w:szCs w:val="28"/>
        </w:rPr>
        <w:lastRenderedPageBreak/>
        <w:t>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что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112.8.1.6. Переход к изучению геометрии на углублённом уровне позволяет:</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AE1E9F" w:rsidRPr="0012038A" w:rsidRDefault="00AE1E9F" w:rsidP="00AE1E9F">
      <w:pPr>
        <w:spacing w:after="0" w:line="360" w:lineRule="auto"/>
        <w:ind w:firstLine="709"/>
        <w:jc w:val="both"/>
        <w:rPr>
          <w:rFonts w:ascii="Times New Roman" w:hAnsi="Times New Roman"/>
          <w:color w:val="000000"/>
          <w:sz w:val="28"/>
          <w:szCs w:val="28"/>
        </w:rPr>
      </w:pPr>
      <w:r w:rsidRPr="0012038A">
        <w:rPr>
          <w:rFonts w:ascii="Times New Roman" w:hAnsi="Times New Roman"/>
          <w:sz w:val="28"/>
          <w:szCs w:val="28"/>
        </w:rPr>
        <w:t xml:space="preserve">112.8.1.7. </w:t>
      </w:r>
      <w:r w:rsidRPr="0012038A">
        <w:rPr>
          <w:rFonts w:ascii="Times New Roman" w:eastAsia="SchoolBookSanPin" w:hAnsi="Times New Roman"/>
          <w:color w:val="000000"/>
          <w:sz w:val="28"/>
          <w:szCs w:val="28"/>
        </w:rPr>
        <w:t>Общее число часов, рекомендованных для изучения учебного курса «Геометрия» на углубленном уровне – 204</w:t>
      </w:r>
      <w:r w:rsidRPr="0012038A">
        <w:rPr>
          <w:rFonts w:ascii="Times New Roman" w:eastAsia="SchoolBookSanPin" w:hAnsi="Times New Roman"/>
          <w:color w:val="000000"/>
          <w:position w:val="1"/>
          <w:sz w:val="28"/>
          <w:szCs w:val="28"/>
        </w:rPr>
        <w:t xml:space="preserve"> часа: в 10 классе – 102 часа (3 часа в неделю), в 11 классе – 102 часа (3 часа в неделю).</w:t>
      </w:r>
      <w:r w:rsidRPr="0012038A">
        <w:rPr>
          <w:rFonts w:ascii="Times New Roman" w:hAnsi="Times New Roman"/>
          <w:color w:val="000000"/>
          <w:sz w:val="28"/>
          <w:szCs w:val="28"/>
        </w:rPr>
        <w:t> </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112.8.2. Содержание обучения в 10 классе.</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112.8.2.1. Прямые и плоскости в пространстве.</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w:t>
      </w:r>
      <w:r w:rsidRPr="0012038A">
        <w:rPr>
          <w:rFonts w:ascii="Times New Roman" w:hAnsi="Times New Roman"/>
          <w:sz w:val="28"/>
          <w:szCs w:val="28"/>
        </w:rPr>
        <w:lastRenderedPageBreak/>
        <w:t xml:space="preserve">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12038A">
        <w:rPr>
          <w:rFonts w:ascii="Times New Roman" w:hAnsi="Times New Roman"/>
          <w:sz w:val="28"/>
          <w:szCs w:val="28"/>
        </w:rPr>
        <w:t>сонаправленными</w:t>
      </w:r>
      <w:proofErr w:type="spellEnd"/>
      <w:r w:rsidRPr="0012038A">
        <w:rPr>
          <w:rFonts w:ascii="Times New Roman" w:hAnsi="Times New Roman"/>
          <w:sz w:val="28"/>
          <w:szCs w:val="28"/>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112.8.2.2. Многогранники.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w:t>
      </w:r>
      <w:r w:rsidRPr="0012038A">
        <w:rPr>
          <w:rFonts w:ascii="Times New Roman" w:hAnsi="Times New Roman"/>
          <w:sz w:val="28"/>
          <w:szCs w:val="28"/>
        </w:rPr>
        <w:lastRenderedPageBreak/>
        <w:t xml:space="preserve">тетраэдр, куб. Представление о правильных многогранниках: октаэдр, додекаэдр и икосаэдр.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112.8.2.3. Векторы и координаты в пространстве.</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Понятия: вектор в пространстве, нулевой вектор, длина ненулевого вектора, векторы коллинеарные, </w:t>
      </w:r>
      <w:proofErr w:type="spellStart"/>
      <w:r w:rsidRPr="0012038A">
        <w:rPr>
          <w:rFonts w:ascii="Times New Roman" w:hAnsi="Times New Roman"/>
          <w:sz w:val="28"/>
          <w:szCs w:val="28"/>
        </w:rPr>
        <w:t>сонаправленные</w:t>
      </w:r>
      <w:proofErr w:type="spellEnd"/>
      <w:r w:rsidRPr="0012038A">
        <w:rPr>
          <w:rFonts w:ascii="Times New Roman" w:hAnsi="Times New Roman"/>
          <w:sz w:val="28"/>
          <w:szCs w:val="28"/>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w:t>
      </w:r>
      <w:proofErr w:type="spellStart"/>
      <w:r w:rsidRPr="0012038A">
        <w:rPr>
          <w:rFonts w:ascii="Times New Roman" w:hAnsi="Times New Roman"/>
          <w:sz w:val="28"/>
          <w:szCs w:val="28"/>
        </w:rPr>
        <w:t>компланарные</w:t>
      </w:r>
      <w:proofErr w:type="spellEnd"/>
      <w:r w:rsidRPr="0012038A">
        <w:rPr>
          <w:rFonts w:ascii="Times New Roman" w:hAnsi="Times New Roman"/>
          <w:sz w:val="28"/>
          <w:szCs w:val="28"/>
        </w:rPr>
        <w:t xml:space="preserve"> векторы. Признак </w:t>
      </w:r>
      <w:proofErr w:type="spellStart"/>
      <w:r w:rsidRPr="0012038A">
        <w:rPr>
          <w:rFonts w:ascii="Times New Roman" w:hAnsi="Times New Roman"/>
          <w:sz w:val="28"/>
          <w:szCs w:val="28"/>
        </w:rPr>
        <w:t>компланарности</w:t>
      </w:r>
      <w:proofErr w:type="spellEnd"/>
      <w:r w:rsidRPr="0012038A">
        <w:rPr>
          <w:rFonts w:ascii="Times New Roman" w:hAnsi="Times New Roman"/>
          <w:sz w:val="28"/>
          <w:szCs w:val="28"/>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112.8.3. Содержание обучения в 11 классе.</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112.8.3.1. Тела вращения.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w:t>
      </w:r>
      <w:r w:rsidRPr="0012038A">
        <w:rPr>
          <w:rFonts w:ascii="Times New Roman" w:hAnsi="Times New Roman"/>
          <w:sz w:val="28"/>
          <w:szCs w:val="28"/>
        </w:rPr>
        <w:lastRenderedPageBreak/>
        <w:t xml:space="preserve">вращения на плоскости. Развёртка цилиндра и конуса. Симметрия сферы и шара.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Построение сечений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 методы построения сечений: метод следов, метод внутреннего проектирования, метод переноса секущей плоскости.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112.8.3.2. Векторы и координаты в пространстве.</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112.8.3.3. Движения в пространстве.</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Движения пространства. Отображения. Движения и равенство фигур. Общие свойства движений. Виды движений: параллельный перенос, </w:t>
      </w:r>
      <w:r w:rsidRPr="0012038A">
        <w:rPr>
          <w:rFonts w:ascii="Times New Roman" w:hAnsi="Times New Roman"/>
          <w:sz w:val="28"/>
          <w:szCs w:val="28"/>
        </w:rPr>
        <w:lastRenderedPageBreak/>
        <w:t>центральная симметрия, зеркальная симметрия, поворот вокруг прямой. Преобразования подобия. Прямая и сфера Эйлера.</w:t>
      </w:r>
    </w:p>
    <w:p w:rsidR="00AE1E9F" w:rsidRPr="0012038A" w:rsidRDefault="00AE1E9F" w:rsidP="00AE1E9F">
      <w:pPr>
        <w:spacing w:after="0" w:line="360" w:lineRule="auto"/>
        <w:ind w:firstLine="709"/>
        <w:contextualSpacing/>
        <w:jc w:val="both"/>
        <w:rPr>
          <w:rFonts w:ascii="Times New Roman" w:eastAsia="OfficinaSansBoldITC" w:hAnsi="Times New Roman"/>
          <w:sz w:val="28"/>
          <w:szCs w:val="28"/>
        </w:rPr>
      </w:pPr>
      <w:r w:rsidRPr="0012038A">
        <w:rPr>
          <w:rFonts w:ascii="Times New Roman" w:hAnsi="Times New Roman"/>
          <w:sz w:val="28"/>
          <w:szCs w:val="28"/>
        </w:rPr>
        <w:t>112.8.4. П</w:t>
      </w:r>
      <w:r w:rsidRPr="0012038A">
        <w:rPr>
          <w:rFonts w:ascii="Times New Roman" w:eastAsia="OfficinaSansBoldITC" w:hAnsi="Times New Roman"/>
          <w:sz w:val="28"/>
          <w:szCs w:val="28"/>
        </w:rPr>
        <w:t xml:space="preserve">редметные результаты по отдельным темам учебного курса «Геометрия». </w:t>
      </w:r>
      <w:r w:rsidRPr="0012038A">
        <w:rPr>
          <w:rFonts w:ascii="Times New Roman" w:hAnsi="Times New Roman"/>
          <w:sz w:val="28"/>
          <w:szCs w:val="28"/>
        </w:rPr>
        <w:t>К концу 10 класса обучающийся научится: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основными понятиями стереометрии при решении задач и проведении математических рассуждений;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применять аксиомы стереометрии и следствия из них при решении геометрических задач;</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классифицировать взаимное расположение прямых в пространстве, плоскостей в пространстве, прямых и плоскостей в пространстве;</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связанными с углами в пространстве: между прямыми в пространстве, между прямой и плоскостью;</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связанными с многогранниками;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распознавать основные виды многогранников (призма, пирамида, прямоугольный параллелепипед, куб);</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классифицировать многогранники, выбирая основания для классификации;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связанными с сечением многогранников плоскостью;</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выполнять параллельное, центральное и ортогональное проектирование фигур на плоскость, выполнять изображения фигур на плоскости;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вычислять площади поверхностей многогранников (призма, пирамида), геометрических тел с применением формул;</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симметрия в пространстве, центр, ось и плоскость симметрии, центр, ось и плоскость симметрии фигуры;</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соответствующими векторам и координатам в пространстве;</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выполнять действия над векторами;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применять простейшие программные средства и электронно-коммуникационные системы при решении стереометрических задач;</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иметь представления об основных этапах развития геометрии как составной части фундамента развития технологий.</w:t>
      </w:r>
    </w:p>
    <w:p w:rsidR="00AE1E9F" w:rsidRPr="0012038A" w:rsidRDefault="00AE1E9F" w:rsidP="00AE1E9F">
      <w:pPr>
        <w:spacing w:after="0" w:line="360" w:lineRule="auto"/>
        <w:ind w:firstLine="709"/>
        <w:contextualSpacing/>
        <w:jc w:val="both"/>
        <w:rPr>
          <w:rFonts w:ascii="Times New Roman" w:eastAsia="OfficinaSansBoldITC" w:hAnsi="Times New Roman"/>
          <w:sz w:val="28"/>
          <w:szCs w:val="28"/>
        </w:rPr>
      </w:pPr>
      <w:r w:rsidRPr="0012038A">
        <w:rPr>
          <w:rFonts w:ascii="Times New Roman" w:hAnsi="Times New Roman"/>
          <w:sz w:val="28"/>
          <w:szCs w:val="28"/>
        </w:rPr>
        <w:t>112.8.5. П</w:t>
      </w:r>
      <w:r w:rsidRPr="0012038A">
        <w:rPr>
          <w:rFonts w:ascii="Times New Roman" w:eastAsia="OfficinaSansBoldITC" w:hAnsi="Times New Roman"/>
          <w:sz w:val="28"/>
          <w:szCs w:val="28"/>
        </w:rPr>
        <w:t xml:space="preserve">редметные результаты по отдельным темам учебного курса «Геометрия». </w:t>
      </w:r>
      <w:r w:rsidRPr="0012038A">
        <w:rPr>
          <w:rFonts w:ascii="Times New Roman" w:hAnsi="Times New Roman"/>
          <w:sz w:val="28"/>
          <w:szCs w:val="28"/>
        </w:rPr>
        <w:t>К концу 11 класса обучающийся научится:</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свободно оперировать понятиями, связанными с цилиндрической, конической и сферической поверхностями, объяснять способы получения;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оперировать понятиями, связанными с телами вращения: цилиндром, конусом, сферой и шаром;</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распознавать тела вращения (цилиндр, конус, сфера и шар) и объяснять способы получения тел вращения;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классифицировать взаимное расположение сферы и плоскости;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вычислять соотношения между площадями поверхностей и объёмами подобных тел;</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понятием вектор в пространстве;</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выполнять операции над векторами;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задавать плоскость уравнением в декартовой системе координат;</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связанными с движением в пространстве, знать свойства движений;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выполнять изображения многогранником и тел вращения при параллельном переносе, центральной симметрии, зеркальной симметрии, при повороте вокруг прямой, преобразования подобия;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строить сечения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использовать методы построения сечений: метод следов, метод внутреннего проектирования, метод переноса секущей плоскости;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доказывать геометрические утверждения;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решать задачи на доказательство математических отношений и нахождение геометрических величин;</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применять программные средства и электронно-коммуникационные системы при решении стереометрических задач;</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иметь представления об основных этапах развития геометрии как составной части фундамента развития технологий.</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112.9. Федеральная рабочая программа учебного курса «Вероятность и статистика».</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112.9.1. Пояснительная записка.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112.9.1.1. Учебный курс «Вероятность и статистика» углублённого уровня является продолжением и развитием одноименного учебного курса углублённого уровня на уровне среднего общего образования.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курса обогащаются представления обучающихся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w:t>
      </w:r>
      <w:proofErr w:type="spellStart"/>
      <w:r w:rsidRPr="0012038A">
        <w:rPr>
          <w:rFonts w:ascii="Times New Roman" w:hAnsi="Times New Roman"/>
          <w:sz w:val="28"/>
          <w:szCs w:val="28"/>
        </w:rPr>
        <w:t>естественно-научного</w:t>
      </w:r>
      <w:proofErr w:type="spellEnd"/>
      <w:r w:rsidRPr="0012038A">
        <w:rPr>
          <w:rFonts w:ascii="Times New Roman" w:hAnsi="Times New Roman"/>
          <w:sz w:val="28"/>
          <w:szCs w:val="28"/>
        </w:rPr>
        <w:t xml:space="preserve"> мировоззрения.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 xml:space="preserve">112.9.1.2. Содержание учебного курса направлено на закрепление знаний, 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в различные рода измерениях, длительности безотказной работы технических устройств, характеристик массовых явлений и процессов в обществе. Учебный курс является базой для освоения вероятностно-статистических методов, необходимых специалистам не только инженерных специальностей, но также социальных и психологических, поскольку современные общественные науки в значительной мере используют аппарат анализа больших данных. Центральную часть учебного курса занимает обсуждение закона больших чисел – фундаментального закона природы, имеющего математическую формализацию.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112.9.1.3. В соответствии с указанными целями в структуре учебного курса «Вероятность и статистика» на углублённом уровне выделены основные содержательные линии: «Случайные события и вероятности» и «Случайные величины и закон больших чисел».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112.9.1.4. Помимо основных линий в учебный курс включены элементы теории графов и теории множеств, необходимые для полноценного освоения материала данного учебного курса и смежных математических учебных курсов.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112.9.1.5. 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Важную часть в этой содержательной линии занимает изучение геометрического и биномиального </w:t>
      </w:r>
      <w:r w:rsidRPr="0012038A">
        <w:rPr>
          <w:rFonts w:ascii="Times New Roman" w:hAnsi="Times New Roman"/>
          <w:sz w:val="28"/>
          <w:szCs w:val="28"/>
        </w:rPr>
        <w:lastRenderedPageBreak/>
        <w:t>распределений и знакомство с их непрерывными аналогами – показательным и нормальным распределениями.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112.9.1.6. Темы, связанные с непрерывными случайными величинами и распределениями,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112.9.1.7. 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 Эти элементы содержания развивают тему «Диаграммы рассеивания», изученную на уровне основного общего образования, и во многом опираются на сведения из курсов алгебры и геометрии.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112.9.1.8. Ещё один элемент содержания, который предлагается на ознакомительном уровне – последовательность случайных независимых событий, наступающих в единицу времени. Ознакомление с распределением вероятностей количества таких событий носит развивающий характер и является актуальным для будущих абитуриентов, поступающих на учебные специальности, связанные с общественными науками, психологией и управлением.</w:t>
      </w:r>
    </w:p>
    <w:p w:rsidR="00AE1E9F" w:rsidRPr="0012038A" w:rsidRDefault="00AE1E9F" w:rsidP="00AE1E9F">
      <w:pPr>
        <w:spacing w:after="0" w:line="360" w:lineRule="auto"/>
        <w:ind w:firstLine="709"/>
        <w:jc w:val="both"/>
        <w:rPr>
          <w:rFonts w:ascii="Times New Roman" w:hAnsi="Times New Roman"/>
          <w:color w:val="000000"/>
          <w:sz w:val="28"/>
          <w:szCs w:val="28"/>
        </w:rPr>
      </w:pPr>
      <w:r w:rsidRPr="0012038A">
        <w:rPr>
          <w:rFonts w:ascii="Times New Roman" w:hAnsi="Times New Roman"/>
          <w:color w:val="000000"/>
          <w:sz w:val="28"/>
          <w:szCs w:val="28"/>
        </w:rPr>
        <w:t>112.9.1.9. </w:t>
      </w:r>
      <w:r w:rsidRPr="0012038A">
        <w:rPr>
          <w:rFonts w:ascii="Times New Roman" w:eastAsia="SchoolBookSanPin" w:hAnsi="Times New Roman"/>
          <w:color w:val="000000"/>
          <w:sz w:val="28"/>
          <w:szCs w:val="28"/>
        </w:rPr>
        <w:t>Общее число часов, рекомендованных для изучения учебного курса «Вероятность и статистика» на углубленном уровне – 68</w:t>
      </w:r>
      <w:r w:rsidRPr="0012038A">
        <w:rPr>
          <w:rFonts w:ascii="Times New Roman" w:eastAsia="SchoolBookSanPin" w:hAnsi="Times New Roman"/>
          <w:color w:val="000000"/>
          <w:position w:val="1"/>
          <w:sz w:val="28"/>
          <w:szCs w:val="28"/>
        </w:rPr>
        <w:t xml:space="preserve"> часов: в 10 классе – 34 часа (1 час в неделю), в 11 классе – 34 часа (1 час в неделю)</w:t>
      </w:r>
    </w:p>
    <w:p w:rsidR="00AE1E9F" w:rsidRPr="0012038A" w:rsidRDefault="00AE1E9F" w:rsidP="00AE1E9F">
      <w:pPr>
        <w:spacing w:after="0" w:line="360" w:lineRule="auto"/>
        <w:ind w:firstLine="709"/>
        <w:contextualSpacing/>
        <w:jc w:val="both"/>
        <w:rPr>
          <w:rFonts w:ascii="Times New Roman" w:hAnsi="Times New Roman"/>
          <w:sz w:val="28"/>
          <w:szCs w:val="28"/>
        </w:rPr>
      </w:pPr>
      <w:bookmarkStart w:id="4" w:name="_Toc118727675"/>
      <w:r w:rsidRPr="0012038A">
        <w:rPr>
          <w:rFonts w:ascii="Times New Roman" w:hAnsi="Times New Roman"/>
          <w:sz w:val="28"/>
          <w:szCs w:val="28"/>
        </w:rPr>
        <w:t>112.9.2. Содержание обучения в 10 классе.</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Граф, связный граф, пути в графе: циклы и цепи. Степень (валентность) вершины. Графы на плоскости. Деревья.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Операции над событиями: пересечение, объединение, противоположные события. Диаграммы Эйлера. Формула сложения вероятностей.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Условная вероятность. Умножение вероятностей. Дерево случайного эксперимента. Формула полной вероятности. Формула Байеса. Независимые события.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Бинарный случайный опыт (испытание), успех и неудача. Независимые испытания. Серия независимых испытаний до первого успеха. Перестановки и факториал. Число сочетаний. Треугольник Паскаля. Формула бинома Ньютона.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Серия независимых испытаний Бернулли. Случайный выбор из конечной совокупности.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Случайная величина. Распределение вероятностей. Диаграмма распределения. Операции над случайными величинами. Бинарная случайная величина. Примеры распределений, в том числе геометрическое и биномиальное.</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112.9.3. Содержание обучения в 11 классе.</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Совместное распределение двух случайных величин. Независимые случайные величины.</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Математическое ожидание случайной величины (распределения). Примеры применения математического ожидания (страхование, лотерея). Математическое ожидание бинарной случайной величины. Математическое ожидание суммы случайных величин. Математическое ожидание геометрического и биномиального распределений.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Дисперсия и стандартное отклонение случайной величины (распределения). Дисперсия бинарной случайной величины. Математическое ожидание произведения и дисперсия суммы независимых случайных величин. Дисперсия и стандартное отклонение биномиального распределения. Дисперсия и стандартное отклонение геометрического распределения.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Неравенство Чебышёва. Теорема Чебышёва. Теорема Бернулли. Закон больших чисел. Выборочный метод исследований. Выборочные характеристики. Оценивание вероятности события по выборочным данным. Проверка простейших гипотез с помощью изученных распределений.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Непрерывные случайные величины. Примеры. Функция плотности вероятности распределения. Равномерное распределение и его свойства. Задачи, приводящие к показательному распределению. Задачи, приводящие к нормальному распределению. Функция плотности вероятности показательного распределения, функция плотности вероятности нормального распределения. Функция плотности и свойства нормального распределения.</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Последовательность одиночных независимых событий. Задачи, приводящие к распределению Пуассона.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Ковариация двух случайных величин. Коэффициент линейной корреляции. Совместные наблюдения двух величин. Выборочный коэффициент корреляции. Различие между линейной связью и причинно-следственной связью. Линейная регрессия, метод наименьших квадратов.</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112.9.4. </w:t>
      </w:r>
      <w:bookmarkEnd w:id="4"/>
      <w:r w:rsidRPr="0012038A">
        <w:rPr>
          <w:rFonts w:ascii="Times New Roman" w:hAnsi="Times New Roman"/>
          <w:sz w:val="28"/>
          <w:szCs w:val="28"/>
        </w:rPr>
        <w:t>П</w:t>
      </w:r>
      <w:r w:rsidRPr="0012038A">
        <w:rPr>
          <w:rFonts w:ascii="Times New Roman" w:eastAsia="OfficinaSansBoldITC" w:hAnsi="Times New Roman"/>
          <w:sz w:val="28"/>
          <w:szCs w:val="28"/>
        </w:rPr>
        <w:t xml:space="preserve">редметные результаты по отдельным темам учебного курса «Вероятность и статистика». </w:t>
      </w:r>
      <w:r w:rsidRPr="0012038A">
        <w:rPr>
          <w:rFonts w:ascii="Times New Roman" w:hAnsi="Times New Roman"/>
          <w:sz w:val="28"/>
          <w:szCs w:val="28"/>
        </w:rPr>
        <w:t>К концу 10 класса обучающийся научится:</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свободно оперировать понятиями: граф, плоский граф, связный граф, путь в графе, цепь, цикл, дерево, степень вершины, дерево случайного эксперимента;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случайный эксперимент (опыт), случайное событие, элементарное случайное событие (элементарный исход) случайного опыта, находить вероятности событий в опытах с равновозможными элементарными событиями;</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находить и формулировать события: пересечение, объединение данных событий, событие, противоположное данному, использовать диаграммы Эйлера, координатную прямую для решения задач, пользоваться формулой сложения вероятностей для вероятностей двух и трех случайных событий;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оперировать понятиями: условная вероятность, умножение вероятностей, независимые события, дерево случайного эксперимента, находить вероятности событий с помощью правила умножения, дерева случайного опыта, использовать формулу полной вероятности, формулу Байеса при решении задач, определять независимость событий по формуле и по организации случайного эксперимента;</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применять изученные комбинаторные формулы для перечисления элементов множеств, элементарных событий случайного опыта, решения задач по теории вероятностей;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свободно оперировать понятиями: бинарный случайный опыт (испытание), успех и неудача, независимые испытания, серия испытаний, находить вероятности событий: в серии испытаний до первого успеха, в серии испытаний Бернулли, в опыте, связанном со случайным выбором из конечной совокупности;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свободно оперировать понятиями: случайная величина, распределение вероятностей, диаграмма распределения, бинарная случайная величина, геометрическое, биномиальное распределение. </w:t>
      </w:r>
    </w:p>
    <w:p w:rsidR="00AE1E9F" w:rsidRPr="0012038A" w:rsidRDefault="00AE1E9F" w:rsidP="00AE1E9F">
      <w:pPr>
        <w:spacing w:after="0" w:line="360" w:lineRule="auto"/>
        <w:ind w:firstLine="709"/>
        <w:contextualSpacing/>
        <w:jc w:val="both"/>
        <w:rPr>
          <w:rFonts w:ascii="Times New Roman" w:eastAsia="OfficinaSansBoldITC" w:hAnsi="Times New Roman"/>
          <w:sz w:val="28"/>
          <w:szCs w:val="28"/>
        </w:rPr>
      </w:pPr>
      <w:r w:rsidRPr="0012038A">
        <w:rPr>
          <w:rFonts w:ascii="Times New Roman" w:hAnsi="Times New Roman"/>
          <w:sz w:val="28"/>
          <w:szCs w:val="28"/>
        </w:rPr>
        <w:t>112.9.5.</w:t>
      </w:r>
      <w:r w:rsidRPr="0012038A">
        <w:rPr>
          <w:rFonts w:ascii="Times New Roman" w:eastAsia="SchoolBookSanPin" w:hAnsi="Times New Roman"/>
          <w:sz w:val="28"/>
          <w:szCs w:val="28"/>
        </w:rPr>
        <w:t> </w:t>
      </w:r>
      <w:r w:rsidRPr="0012038A">
        <w:rPr>
          <w:rFonts w:ascii="Times New Roman" w:hAnsi="Times New Roman"/>
          <w:sz w:val="28"/>
          <w:szCs w:val="28"/>
        </w:rPr>
        <w:t>П</w:t>
      </w:r>
      <w:r w:rsidRPr="0012038A">
        <w:rPr>
          <w:rFonts w:ascii="Times New Roman" w:eastAsia="OfficinaSansBoldITC" w:hAnsi="Times New Roman"/>
          <w:sz w:val="28"/>
          <w:szCs w:val="28"/>
        </w:rPr>
        <w:t xml:space="preserve">редметные результаты по отдельным темам учебного курса «Вероятность и статистика». </w:t>
      </w:r>
      <w:r w:rsidRPr="0012038A">
        <w:rPr>
          <w:rFonts w:ascii="Times New Roman" w:hAnsi="Times New Roman"/>
          <w:sz w:val="28"/>
          <w:szCs w:val="28"/>
        </w:rPr>
        <w:t>К концу 11 класса обучающийся научится:</w:t>
      </w:r>
    </w:p>
    <w:p w:rsidR="00AE1E9F" w:rsidRPr="0012038A" w:rsidRDefault="00AE1E9F" w:rsidP="00AE1E9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оперировать понятиями: совместное распределение двух случайных величин, использовать таблицу совместного распределения двух случайных величин для выделения распределения каждой величины, определения независимости случайных величин;</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свободно оперировать понятием математического ожидания случайной величины (распределения), применять свойства математического ожидания при решении задач, вычислять математическое ожидание биномиального и геометрического распределений; </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свободно оперировать понятиями: дисперсия, стандартное отклонение случайной величины, применять свойства дисперсии случайной величины </w:t>
      </w:r>
      <w:r w:rsidRPr="0012038A">
        <w:rPr>
          <w:rFonts w:ascii="Times New Roman" w:hAnsi="Times New Roman"/>
          <w:sz w:val="28"/>
          <w:szCs w:val="28"/>
        </w:rPr>
        <w:lastRenderedPageBreak/>
        <w:t>(распределения) при решении задач, вычислять дисперсию и стандартное отклонение геометрического и биномиального распределений;</w:t>
      </w:r>
    </w:p>
    <w:p w:rsidR="00AE1E9F" w:rsidRPr="0012038A" w:rsidRDefault="00AE1E9F" w:rsidP="00AE1E9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вычислять выборочные характеристики по данной выборке и оценивать характеристики генеральной совокупности данных по выборочным характеристикам. Оценивать вероятности событий и проверять простейшие статистические гипотезы, пользуясь изученными распределениями.</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AE1E9F"/>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1B7"/>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9F"/>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10305</Words>
  <Characters>58744</Characters>
  <Application>Microsoft Office Word</Application>
  <DocSecurity>0</DocSecurity>
  <Lines>489</Lines>
  <Paragraphs>137</Paragraphs>
  <ScaleCrop>false</ScaleCrop>
  <Company/>
  <LinksUpToDate>false</LinksUpToDate>
  <CharactersWithSpaces>68912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2023-09-03T18:35:00Z</dcterms:created>
  <dcterms:modified xsi:type="dcterms:W3CDTF">2023-09-03T18:35:00Z</dcterms:modified>
  <dc:description>Подготовлено экспертами Актион-МЦФЭР</dc:description>
</cp:coreProperties>
</file>